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="Arial" w:hAnsi="Arial" w:cs="Arial"/>
          <w:b/>
          <w:color w:val="2F5496" w:themeColor="accent1" w:themeShade="BF"/>
          <w:sz w:val="24"/>
        </w:rPr>
        <w:id w:val="822936832"/>
        <w:lock w:val="contentLocked"/>
        <w:placeholder>
          <w:docPart w:val="D0F1DB8F45E34BBC8FDE4BFA40E8C1E8"/>
        </w:placeholder>
      </w:sdtPr>
      <w:sdtEndPr/>
      <w:sdtContent>
        <w:p w14:paraId="60A16BD2" w14:textId="77777777" w:rsidR="00961211" w:rsidRDefault="00961211" w:rsidP="00B90F1A">
          <w:pPr>
            <w:pStyle w:val="NoSpacing"/>
            <w:rPr>
              <w:rFonts w:ascii="Arial" w:hAnsi="Arial" w:cs="Arial"/>
              <w:b/>
              <w:color w:val="2F5496" w:themeColor="accent1" w:themeShade="BF"/>
              <w:sz w:val="24"/>
            </w:rPr>
          </w:pPr>
          <w:r>
            <w:rPr>
              <w:rFonts w:ascii="Arial" w:hAnsi="Arial" w:cs="Arial"/>
              <w:b/>
              <w:color w:val="2F5496" w:themeColor="accent1" w:themeShade="BF"/>
              <w:sz w:val="24"/>
            </w:rPr>
            <w:t>Summary and Action Items</w:t>
          </w:r>
        </w:p>
      </w:sdtContent>
    </w:sdt>
    <w:p w14:paraId="2BB2345A" w14:textId="00F08612" w:rsidR="00961211" w:rsidRPr="004C48A2" w:rsidRDefault="00961211" w:rsidP="00C3569F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C48A2">
        <w:rPr>
          <w:rFonts w:ascii="Arial" w:hAnsi="Arial" w:cs="Arial"/>
        </w:rPr>
        <w:t xml:space="preserve">To provide information </w:t>
      </w:r>
      <w:r w:rsidR="004B12FD" w:rsidRPr="004C48A2">
        <w:rPr>
          <w:rFonts w:ascii="Arial" w:hAnsi="Arial" w:cs="Arial"/>
        </w:rPr>
        <w:t xml:space="preserve">on </w:t>
      </w:r>
      <w:r w:rsidR="00C3569F" w:rsidRPr="004C48A2">
        <w:rPr>
          <w:rFonts w:ascii="Arial" w:hAnsi="Arial" w:cs="Arial"/>
        </w:rPr>
        <w:t xml:space="preserve">IDPH </w:t>
      </w:r>
      <w:r w:rsidR="004B12FD" w:rsidRPr="004C48A2">
        <w:rPr>
          <w:rFonts w:ascii="Arial" w:hAnsi="Arial" w:cs="Arial"/>
        </w:rPr>
        <w:t xml:space="preserve">monitoring of travelers from </w:t>
      </w:r>
      <w:r w:rsidR="00295958" w:rsidRPr="004C48A2">
        <w:rPr>
          <w:rFonts w:ascii="Arial" w:hAnsi="Arial" w:cs="Arial"/>
        </w:rPr>
        <w:t>eight countries (</w:t>
      </w:r>
      <w:r w:rsidR="00295958" w:rsidRPr="004C48A2">
        <w:rPr>
          <w:rFonts w:ascii="Arial" w:eastAsia="Times New Roman" w:hAnsi="Arial" w:cs="Arial"/>
        </w:rPr>
        <w:t xml:space="preserve">Botswana, Eswatini, Lesotho, Malawi, Mozambique, Namibia, </w:t>
      </w:r>
      <w:r w:rsidR="0070020B">
        <w:rPr>
          <w:rFonts w:ascii="Arial" w:eastAsia="Times New Roman" w:hAnsi="Arial" w:cs="Arial"/>
        </w:rPr>
        <w:t xml:space="preserve">South Africa, and </w:t>
      </w:r>
      <w:r w:rsidR="00295958" w:rsidRPr="004C48A2">
        <w:rPr>
          <w:rFonts w:ascii="Arial" w:eastAsia="Times New Roman" w:hAnsi="Arial" w:cs="Arial"/>
        </w:rPr>
        <w:t>Zimbabwe) into the U</w:t>
      </w:r>
      <w:r w:rsidR="00F42BE3">
        <w:rPr>
          <w:rFonts w:ascii="Arial" w:eastAsia="Times New Roman" w:hAnsi="Arial" w:cs="Arial"/>
        </w:rPr>
        <w:t>nited States</w:t>
      </w:r>
      <w:r w:rsidR="00C3569F" w:rsidRPr="004C48A2">
        <w:rPr>
          <w:rFonts w:ascii="Arial" w:eastAsia="Times New Roman" w:hAnsi="Arial" w:cs="Arial"/>
        </w:rPr>
        <w:t xml:space="preserve"> due to the </w:t>
      </w:r>
      <w:r w:rsidR="004C48A2">
        <w:rPr>
          <w:rFonts w:ascii="Arial" w:eastAsia="Times New Roman" w:hAnsi="Arial" w:cs="Arial"/>
        </w:rPr>
        <w:t xml:space="preserve">identification of the </w:t>
      </w:r>
      <w:r w:rsidR="00C3569F" w:rsidRPr="004C48A2">
        <w:rPr>
          <w:rFonts w:ascii="Arial" w:eastAsia="Times New Roman" w:hAnsi="Arial" w:cs="Arial"/>
        </w:rPr>
        <w:t>Omicron variant.</w:t>
      </w:r>
    </w:p>
    <w:p w14:paraId="6D64EC1A" w14:textId="036E052C" w:rsidR="00C3569F" w:rsidRPr="004C48A2" w:rsidRDefault="00C3569F" w:rsidP="00C3569F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C48A2">
        <w:rPr>
          <w:rFonts w:ascii="Arial" w:hAnsi="Arial" w:cs="Arial"/>
        </w:rPr>
        <w:t xml:space="preserve">To provide information on </w:t>
      </w:r>
      <w:r w:rsidR="0070020B">
        <w:rPr>
          <w:rFonts w:ascii="Arial" w:hAnsi="Arial" w:cs="Arial"/>
        </w:rPr>
        <w:t xml:space="preserve">CDC </w:t>
      </w:r>
      <w:r w:rsidRPr="004C48A2">
        <w:rPr>
          <w:rFonts w:ascii="Arial" w:hAnsi="Arial" w:cs="Arial"/>
        </w:rPr>
        <w:t>travel changes.</w:t>
      </w:r>
    </w:p>
    <w:p w14:paraId="481DB45D" w14:textId="3C89F187" w:rsidR="00BB1A2C" w:rsidRPr="004C48A2" w:rsidRDefault="00BB1A2C" w:rsidP="00C3569F">
      <w:pPr>
        <w:pStyle w:val="ListParagraph"/>
        <w:numPr>
          <w:ilvl w:val="0"/>
          <w:numId w:val="15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4C48A2">
        <w:rPr>
          <w:rFonts w:ascii="Arial" w:hAnsi="Arial" w:cs="Arial"/>
        </w:rPr>
        <w:t>To provide information on COVID</w:t>
      </w:r>
      <w:r w:rsidR="00F42BE3">
        <w:rPr>
          <w:rFonts w:ascii="Arial" w:hAnsi="Arial" w:cs="Arial"/>
        </w:rPr>
        <w:t>-19</w:t>
      </w:r>
      <w:r w:rsidRPr="004C48A2">
        <w:rPr>
          <w:rFonts w:ascii="Arial" w:hAnsi="Arial" w:cs="Arial"/>
        </w:rPr>
        <w:t xml:space="preserve"> cases for whom sequencing </w:t>
      </w:r>
      <w:r w:rsidR="004C48A2">
        <w:rPr>
          <w:rFonts w:ascii="Arial" w:hAnsi="Arial" w:cs="Arial"/>
        </w:rPr>
        <w:t xml:space="preserve">to look for Omicron </w:t>
      </w:r>
      <w:r w:rsidRPr="004C48A2">
        <w:rPr>
          <w:rFonts w:ascii="Arial" w:hAnsi="Arial" w:cs="Arial"/>
        </w:rPr>
        <w:t>would be recommended.</w:t>
      </w:r>
    </w:p>
    <w:p w14:paraId="05754616" w14:textId="77777777" w:rsidR="00961211" w:rsidRPr="008A3BA0" w:rsidRDefault="00961211" w:rsidP="00B90F1A">
      <w:pPr>
        <w:pStyle w:val="NoSpacing"/>
        <w:rPr>
          <w:rFonts w:ascii="Arial" w:hAnsi="Arial" w:cs="Arial"/>
          <w:sz w:val="24"/>
        </w:rPr>
      </w:pPr>
    </w:p>
    <w:sdt>
      <w:sdtPr>
        <w:rPr>
          <w:rFonts w:ascii="Arial" w:hAnsi="Arial" w:cs="Arial"/>
          <w:b/>
        </w:rPr>
        <w:id w:val="829790480"/>
        <w:lock w:val="contentLocked"/>
        <w:placeholder>
          <w:docPart w:val="D0F1DB8F45E34BBC8FDE4BFA40E8C1E8"/>
        </w:placeholder>
      </w:sdtPr>
      <w:sdtEndPr/>
      <w:sdtContent>
        <w:sdt>
          <w:sdtPr>
            <w:rPr>
              <w:rFonts w:ascii="Arial" w:hAnsi="Arial" w:cs="Arial"/>
              <w:b/>
            </w:rPr>
            <w:id w:val="-1873836951"/>
            <w:placeholder>
              <w:docPart w:val="D0F1DB8F45E34BBC8FDE4BFA40E8C1E8"/>
            </w:placeholder>
          </w:sdtPr>
          <w:sdtEndPr/>
          <w:sdtContent>
            <w:sdt>
              <w:sdtPr>
                <w:rPr>
                  <w:rFonts w:ascii="Arial" w:hAnsi="Arial" w:cs="Arial"/>
                  <w:b/>
                </w:rPr>
                <w:id w:val="1375043066"/>
                <w:placeholder>
                  <w:docPart w:val="D0F1DB8F45E34BBC8FDE4BFA40E8C1E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</w:rPr>
                    <w:id w:val="958224841"/>
                    <w:placeholder>
                      <w:docPart w:val="D0F1DB8F45E34BBC8FDE4BFA40E8C1E8"/>
                    </w:placeholder>
                  </w:sdtPr>
                  <w:sdtEndPr/>
                  <w:sdtContent>
                    <w:p w14:paraId="7F0E71F6" w14:textId="77777777" w:rsidR="00961211" w:rsidRPr="00C53116" w:rsidRDefault="00961211" w:rsidP="00B90F1A">
                      <w:pPr>
                        <w:pStyle w:val="NoSpacing"/>
                        <w:rPr>
                          <w:rFonts w:ascii="Arial" w:hAnsi="Arial" w:cs="Arial"/>
                          <w:b/>
                        </w:rPr>
                      </w:pPr>
                      <w:r w:rsidRPr="00F21622">
                        <w:rPr>
                          <w:rFonts w:ascii="Arial" w:hAnsi="Arial" w:cs="Arial"/>
                          <w:b/>
                          <w:color w:val="2F5496" w:themeColor="accent1" w:themeShade="BF"/>
                          <w:sz w:val="24"/>
                        </w:rPr>
                        <w:t>Background</w:t>
                      </w:r>
                    </w:p>
                  </w:sdtContent>
                </w:sdt>
              </w:sdtContent>
            </w:sdt>
          </w:sdtContent>
        </w:sdt>
      </w:sdtContent>
    </w:sdt>
    <w:p w14:paraId="63030A73" w14:textId="6DFD033B" w:rsidR="00C3569F" w:rsidRPr="003E4025" w:rsidRDefault="00BB1A2C" w:rsidP="003E4025">
      <w:pPr>
        <w:rPr>
          <w:rFonts w:ascii="Arial" w:hAnsi="Arial" w:cs="Arial"/>
          <w:color w:val="2F5496" w:themeColor="accent1" w:themeShade="BF"/>
        </w:rPr>
      </w:pPr>
      <w:r w:rsidRPr="000617F7">
        <w:rPr>
          <w:rFonts w:ascii="Arial" w:hAnsi="Arial" w:cs="Arial"/>
          <w:color w:val="2F5496" w:themeColor="accent1" w:themeShade="BF"/>
          <w:sz w:val="24"/>
          <w:szCs w:val="24"/>
        </w:rPr>
        <w:t>Travelers from eight countries in Africa</w:t>
      </w:r>
      <w:r w:rsidR="000617F7">
        <w:rPr>
          <w:rFonts w:ascii="Arial" w:hAnsi="Arial" w:cs="Arial"/>
          <w:color w:val="2F5496" w:themeColor="accent1" w:themeShade="BF"/>
          <w:sz w:val="24"/>
          <w:szCs w:val="24"/>
        </w:rPr>
        <w:t xml:space="preserve">:  </w:t>
      </w:r>
      <w:r w:rsidR="00C3569F" w:rsidRPr="003E4025">
        <w:rPr>
          <w:rFonts w:ascii="Arial" w:hAnsi="Arial" w:cs="Arial"/>
        </w:rPr>
        <w:t>CDC has suspended entry of persons into the U.S</w:t>
      </w:r>
      <w:r w:rsidR="00FB7E77">
        <w:rPr>
          <w:rFonts w:ascii="Arial" w:hAnsi="Arial" w:cs="Arial"/>
        </w:rPr>
        <w:t>.</w:t>
      </w:r>
      <w:r w:rsidR="00C3569F" w:rsidRPr="003E4025">
        <w:rPr>
          <w:rFonts w:ascii="Arial" w:hAnsi="Arial" w:cs="Arial"/>
        </w:rPr>
        <w:t xml:space="preserve"> of noncitizens </w:t>
      </w:r>
      <w:r w:rsidR="00FB7E77">
        <w:rPr>
          <w:rFonts w:ascii="Arial" w:hAnsi="Arial" w:cs="Arial"/>
        </w:rPr>
        <w:t xml:space="preserve">(both immigrants and nonimmigrants) </w:t>
      </w:r>
      <w:r w:rsidR="00C3569F" w:rsidRPr="003E4025">
        <w:rPr>
          <w:rFonts w:ascii="Arial" w:hAnsi="Arial" w:cs="Arial"/>
        </w:rPr>
        <w:t>who have been physically present within the following eight countries (</w:t>
      </w:r>
      <w:r w:rsidR="00C3569F" w:rsidRPr="003E4025">
        <w:rPr>
          <w:rFonts w:ascii="Arial" w:eastAsia="Times New Roman" w:hAnsi="Arial" w:cs="Arial"/>
        </w:rPr>
        <w:t xml:space="preserve">Botswana, Eswatini, Lesotho, Malawi, Mozambique, Namibia, </w:t>
      </w:r>
      <w:r w:rsidR="0070020B">
        <w:rPr>
          <w:rFonts w:ascii="Arial" w:eastAsia="Times New Roman" w:hAnsi="Arial" w:cs="Arial"/>
        </w:rPr>
        <w:t xml:space="preserve">South Africa, and </w:t>
      </w:r>
      <w:r w:rsidR="00C3569F" w:rsidRPr="003E4025">
        <w:rPr>
          <w:rFonts w:ascii="Arial" w:eastAsia="Times New Roman" w:hAnsi="Arial" w:cs="Arial"/>
        </w:rPr>
        <w:t xml:space="preserve">Zimbabwe) </w:t>
      </w:r>
      <w:r w:rsidR="00C3569F" w:rsidRPr="003E4025">
        <w:rPr>
          <w:rFonts w:ascii="Arial" w:hAnsi="Arial" w:cs="Arial"/>
        </w:rPr>
        <w:t xml:space="preserve">during the </w:t>
      </w:r>
      <w:r w:rsidR="00776889" w:rsidRPr="003E4025">
        <w:rPr>
          <w:rFonts w:ascii="Arial" w:hAnsi="Arial" w:cs="Arial"/>
        </w:rPr>
        <w:t>14-day</w:t>
      </w:r>
      <w:r w:rsidR="00C3569F" w:rsidRPr="003E4025">
        <w:rPr>
          <w:rFonts w:ascii="Arial" w:hAnsi="Arial" w:cs="Arial"/>
        </w:rPr>
        <w:t xml:space="preserve"> period prior to entry into the U.S. U.S. citizens and lawful permanent residents of the U.S., including family members and other individuals who meet certain exceptions</w:t>
      </w:r>
      <w:r w:rsidR="00FB7E77">
        <w:rPr>
          <w:rFonts w:ascii="Arial" w:hAnsi="Arial" w:cs="Arial"/>
        </w:rPr>
        <w:t>,</w:t>
      </w:r>
      <w:r w:rsidR="00C3569F" w:rsidRPr="003E4025">
        <w:rPr>
          <w:rFonts w:ascii="Arial" w:hAnsi="Arial" w:cs="Arial"/>
        </w:rPr>
        <w:t xml:space="preserve"> will be allowed into the U.S. See presidential proclamation </w:t>
      </w:r>
      <w:r w:rsidR="003E4025" w:rsidRPr="003E4025">
        <w:rPr>
          <w:rFonts w:ascii="Arial" w:hAnsi="Arial" w:cs="Arial"/>
        </w:rPr>
        <w:t xml:space="preserve">under additional resources </w:t>
      </w:r>
      <w:r w:rsidR="00C3569F" w:rsidRPr="003E4025">
        <w:rPr>
          <w:rFonts w:ascii="Arial" w:hAnsi="Arial" w:cs="Arial"/>
        </w:rPr>
        <w:t>for more details</w:t>
      </w:r>
      <w:r w:rsidR="003E4025">
        <w:rPr>
          <w:rFonts w:ascii="Arial" w:hAnsi="Arial" w:cs="Arial"/>
        </w:rPr>
        <w:t>.</w:t>
      </w:r>
    </w:p>
    <w:p w14:paraId="11379C4C" w14:textId="526D3BBF" w:rsidR="00C3569F" w:rsidRPr="004C48A2" w:rsidRDefault="002F47A5" w:rsidP="004B12FD">
      <w:pPr>
        <w:rPr>
          <w:rFonts w:ascii="Arial" w:hAnsi="Arial" w:cs="Arial"/>
        </w:rPr>
      </w:pPr>
      <w:r>
        <w:rPr>
          <w:rFonts w:ascii="Arial" w:hAnsi="Arial" w:cs="Arial"/>
        </w:rPr>
        <w:t>On November 30</w:t>
      </w:r>
      <w:r w:rsidRPr="002F47A5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, </w:t>
      </w:r>
      <w:r w:rsidR="00C3569F" w:rsidRPr="004C48A2">
        <w:rPr>
          <w:rFonts w:ascii="Arial" w:hAnsi="Arial" w:cs="Arial"/>
        </w:rPr>
        <w:t>IDPH</w:t>
      </w:r>
      <w:r w:rsidR="00AC76A0">
        <w:rPr>
          <w:rFonts w:ascii="Arial" w:hAnsi="Arial" w:cs="Arial"/>
        </w:rPr>
        <w:t xml:space="preserve"> began receiving from CDC </w:t>
      </w:r>
      <w:r w:rsidR="00C3569F" w:rsidRPr="004C48A2">
        <w:rPr>
          <w:rFonts w:ascii="Arial" w:hAnsi="Arial" w:cs="Arial"/>
        </w:rPr>
        <w:t xml:space="preserve">a listing </w:t>
      </w:r>
      <w:r w:rsidR="0070020B">
        <w:rPr>
          <w:rFonts w:ascii="Arial" w:hAnsi="Arial" w:cs="Arial"/>
        </w:rPr>
        <w:t xml:space="preserve">of </w:t>
      </w:r>
      <w:r w:rsidR="00FB7E77">
        <w:rPr>
          <w:rFonts w:ascii="Arial" w:hAnsi="Arial" w:cs="Arial"/>
        </w:rPr>
        <w:t>individuals</w:t>
      </w:r>
      <w:r w:rsidR="00FB7E77" w:rsidRPr="004C48A2">
        <w:rPr>
          <w:rFonts w:ascii="Arial" w:hAnsi="Arial" w:cs="Arial"/>
        </w:rPr>
        <w:t xml:space="preserve"> </w:t>
      </w:r>
      <w:r w:rsidR="00C3569F" w:rsidRPr="004C48A2">
        <w:rPr>
          <w:rFonts w:ascii="Arial" w:hAnsi="Arial" w:cs="Arial"/>
        </w:rPr>
        <w:t>who do come to the U.S. from these eight countries</w:t>
      </w:r>
      <w:r w:rsidR="0011510F">
        <w:rPr>
          <w:rFonts w:ascii="Arial" w:hAnsi="Arial" w:cs="Arial"/>
        </w:rPr>
        <w:t xml:space="preserve"> who list Illinois as their final destination</w:t>
      </w:r>
      <w:r w:rsidR="00C3569F" w:rsidRPr="004C48A2">
        <w:rPr>
          <w:rFonts w:ascii="Arial" w:hAnsi="Arial" w:cs="Arial"/>
        </w:rPr>
        <w:t xml:space="preserve">. CDC has requested that these individuals be contacted </w:t>
      </w:r>
      <w:r w:rsidR="00FB7E77">
        <w:rPr>
          <w:rFonts w:ascii="Arial" w:hAnsi="Arial" w:cs="Arial"/>
        </w:rPr>
        <w:t xml:space="preserve">by health departments after their arrival in the U.S. </w:t>
      </w:r>
      <w:r w:rsidR="00C3569F" w:rsidRPr="004C48A2">
        <w:rPr>
          <w:rFonts w:ascii="Arial" w:hAnsi="Arial" w:cs="Arial"/>
        </w:rPr>
        <w:t xml:space="preserve">and reminded to quarantine and to test </w:t>
      </w:r>
      <w:r w:rsidR="00BB1A2C" w:rsidRPr="004C48A2">
        <w:rPr>
          <w:rFonts w:ascii="Arial" w:hAnsi="Arial" w:cs="Arial"/>
        </w:rPr>
        <w:t xml:space="preserve">by PCR </w:t>
      </w:r>
      <w:r w:rsidR="00C3569F" w:rsidRPr="004C48A2">
        <w:rPr>
          <w:rFonts w:ascii="Arial" w:hAnsi="Arial" w:cs="Arial"/>
        </w:rPr>
        <w:t>3-5 days after arrival.</w:t>
      </w:r>
      <w:r w:rsidR="004C48A2" w:rsidRPr="004C48A2">
        <w:rPr>
          <w:rFonts w:ascii="Arial" w:hAnsi="Arial" w:cs="Arial"/>
        </w:rPr>
        <w:t xml:space="preserve"> </w:t>
      </w:r>
      <w:r w:rsidR="003E4025">
        <w:rPr>
          <w:rFonts w:ascii="Arial" w:hAnsi="Arial" w:cs="Arial"/>
        </w:rPr>
        <w:t xml:space="preserve">To reduce the burden on the local health departments, </w:t>
      </w:r>
      <w:r w:rsidR="004C48A2" w:rsidRPr="004C48A2">
        <w:rPr>
          <w:rFonts w:ascii="Arial" w:hAnsi="Arial" w:cs="Arial"/>
        </w:rPr>
        <w:t xml:space="preserve">IDPH will </w:t>
      </w:r>
      <w:r w:rsidR="0011510F">
        <w:rPr>
          <w:rFonts w:ascii="Arial" w:hAnsi="Arial" w:cs="Arial"/>
        </w:rPr>
        <w:t>contact these individuals</w:t>
      </w:r>
      <w:r w:rsidR="004C48A2" w:rsidRPr="004C48A2">
        <w:rPr>
          <w:rFonts w:ascii="Arial" w:hAnsi="Arial" w:cs="Arial"/>
        </w:rPr>
        <w:t>.</w:t>
      </w:r>
    </w:p>
    <w:p w14:paraId="76ED7D2C" w14:textId="74043FCE" w:rsidR="00C3569F" w:rsidRPr="004C48A2" w:rsidRDefault="00BB1A2C" w:rsidP="004B12FD">
      <w:pPr>
        <w:rPr>
          <w:rFonts w:ascii="Arial" w:hAnsi="Arial" w:cs="Arial"/>
        </w:rPr>
      </w:pPr>
      <w:r w:rsidRPr="00087B09">
        <w:rPr>
          <w:rFonts w:ascii="Arial" w:hAnsi="Arial" w:cs="Arial"/>
          <w:color w:val="2F5496" w:themeColor="accent1" w:themeShade="BF"/>
          <w:sz w:val="24"/>
          <w:szCs w:val="24"/>
        </w:rPr>
        <w:t>All international travelers to the U.S.</w:t>
      </w:r>
      <w:r w:rsidR="000617F7" w:rsidRPr="00087B09">
        <w:rPr>
          <w:rFonts w:ascii="Arial" w:hAnsi="Arial" w:cs="Arial"/>
          <w:color w:val="2F5496" w:themeColor="accent1" w:themeShade="BF"/>
          <w:sz w:val="24"/>
          <w:szCs w:val="24"/>
        </w:rPr>
        <w:t>:</w:t>
      </w:r>
      <w:r w:rsidR="000617F7">
        <w:rPr>
          <w:color w:val="2F5496" w:themeColor="accent1" w:themeShade="BF"/>
          <w:sz w:val="24"/>
          <w:szCs w:val="24"/>
        </w:rPr>
        <w:t xml:space="preserve">  </w:t>
      </w:r>
      <w:r w:rsidR="00C3569F" w:rsidRPr="004C48A2">
        <w:rPr>
          <w:rFonts w:ascii="Arial" w:hAnsi="Arial" w:cs="Arial"/>
        </w:rPr>
        <w:t xml:space="preserve">In addition, CDC has amended travel requirements </w:t>
      </w:r>
      <w:r w:rsidR="00FB7E77">
        <w:rPr>
          <w:rFonts w:ascii="Arial" w:hAnsi="Arial" w:cs="Arial"/>
        </w:rPr>
        <w:t>for</w:t>
      </w:r>
      <w:r w:rsidR="00FB7E77" w:rsidRPr="004C48A2">
        <w:rPr>
          <w:rFonts w:ascii="Arial" w:hAnsi="Arial" w:cs="Arial"/>
        </w:rPr>
        <w:t xml:space="preserve"> </w:t>
      </w:r>
      <w:r w:rsidR="00C3569F" w:rsidRPr="004C48A2">
        <w:rPr>
          <w:rFonts w:ascii="Arial" w:hAnsi="Arial" w:cs="Arial"/>
        </w:rPr>
        <w:t>ALL international travelers to the U.S. to require pre</w:t>
      </w:r>
      <w:r w:rsidR="00486B50">
        <w:rPr>
          <w:rFonts w:ascii="Arial" w:hAnsi="Arial" w:cs="Arial"/>
        </w:rPr>
        <w:t>-</w:t>
      </w:r>
      <w:r w:rsidR="00C3569F" w:rsidRPr="004C48A2">
        <w:rPr>
          <w:rFonts w:ascii="Arial" w:hAnsi="Arial" w:cs="Arial"/>
        </w:rPr>
        <w:t>departure testing of everyone (regardless of vaccination status) within one day of their trave</w:t>
      </w:r>
      <w:r w:rsidRPr="004C48A2">
        <w:rPr>
          <w:rFonts w:ascii="Arial" w:hAnsi="Arial" w:cs="Arial"/>
        </w:rPr>
        <w:t xml:space="preserve">l to the U.S. </w:t>
      </w:r>
      <w:r w:rsidR="0011510F">
        <w:rPr>
          <w:rFonts w:ascii="Arial" w:hAnsi="Arial" w:cs="Arial"/>
        </w:rPr>
        <w:t>Travelers</w:t>
      </w:r>
      <w:r w:rsidR="00FB7E77" w:rsidRPr="004C48A2">
        <w:rPr>
          <w:rFonts w:ascii="Arial" w:hAnsi="Arial" w:cs="Arial"/>
        </w:rPr>
        <w:t xml:space="preserve"> </w:t>
      </w:r>
      <w:r w:rsidRPr="004C48A2">
        <w:rPr>
          <w:rFonts w:ascii="Arial" w:hAnsi="Arial" w:cs="Arial"/>
        </w:rPr>
        <w:t>should</w:t>
      </w:r>
      <w:r w:rsidR="00FB7E77">
        <w:rPr>
          <w:rFonts w:ascii="Arial" w:hAnsi="Arial" w:cs="Arial"/>
        </w:rPr>
        <w:t xml:space="preserve"> also</w:t>
      </w:r>
      <w:r w:rsidRPr="004C48A2">
        <w:rPr>
          <w:rFonts w:ascii="Arial" w:hAnsi="Arial" w:cs="Arial"/>
        </w:rPr>
        <w:t xml:space="preserve"> have a COVID</w:t>
      </w:r>
      <w:r w:rsidR="00F42BE3">
        <w:rPr>
          <w:rFonts w:ascii="Arial" w:hAnsi="Arial" w:cs="Arial"/>
        </w:rPr>
        <w:t>-19</w:t>
      </w:r>
      <w:r w:rsidRPr="004C48A2">
        <w:rPr>
          <w:rFonts w:ascii="Arial" w:hAnsi="Arial" w:cs="Arial"/>
        </w:rPr>
        <w:t xml:space="preserve"> test 3-5 days after arrival in the U.S. </w:t>
      </w:r>
      <w:r w:rsidRPr="003E4025">
        <w:rPr>
          <w:rFonts w:ascii="Arial" w:hAnsi="Arial" w:cs="Arial"/>
          <w:b/>
          <w:bCs/>
          <w:i/>
          <w:iCs/>
        </w:rPr>
        <w:t xml:space="preserve">These travelers should </w:t>
      </w:r>
      <w:r w:rsidR="00EA3C59" w:rsidRPr="003E4025">
        <w:rPr>
          <w:rFonts w:ascii="Arial" w:hAnsi="Arial" w:cs="Arial"/>
          <w:b/>
          <w:bCs/>
          <w:i/>
          <w:iCs/>
        </w:rPr>
        <w:t>self-quarantine</w:t>
      </w:r>
      <w:r w:rsidRPr="003E4025">
        <w:rPr>
          <w:rFonts w:ascii="Arial" w:hAnsi="Arial" w:cs="Arial"/>
          <w:b/>
          <w:bCs/>
          <w:i/>
          <w:iCs/>
        </w:rPr>
        <w:t xml:space="preserve"> for seven days </w:t>
      </w:r>
      <w:r w:rsidR="00FB7E77">
        <w:rPr>
          <w:rFonts w:ascii="Arial" w:hAnsi="Arial" w:cs="Arial"/>
          <w:b/>
          <w:bCs/>
          <w:i/>
          <w:iCs/>
        </w:rPr>
        <w:t xml:space="preserve">after arrival in the U.S. </w:t>
      </w:r>
      <w:r w:rsidRPr="003E4025">
        <w:rPr>
          <w:rFonts w:ascii="Arial" w:hAnsi="Arial" w:cs="Arial"/>
          <w:b/>
          <w:bCs/>
          <w:i/>
          <w:iCs/>
        </w:rPr>
        <w:t>even if the post-arrival test is negative</w:t>
      </w:r>
      <w:r w:rsidRPr="004C48A2">
        <w:rPr>
          <w:rFonts w:ascii="Arial" w:hAnsi="Arial" w:cs="Arial"/>
        </w:rPr>
        <w:t>.  If they are symptomatic or COVID</w:t>
      </w:r>
      <w:r w:rsidR="00F42BE3">
        <w:rPr>
          <w:rFonts w:ascii="Arial" w:hAnsi="Arial" w:cs="Arial"/>
        </w:rPr>
        <w:t>-19</w:t>
      </w:r>
      <w:r w:rsidRPr="004C48A2">
        <w:rPr>
          <w:rFonts w:ascii="Arial" w:hAnsi="Arial" w:cs="Arial"/>
        </w:rPr>
        <w:t xml:space="preserve"> positive</w:t>
      </w:r>
      <w:r w:rsidR="00F42BE3">
        <w:rPr>
          <w:rFonts w:ascii="Arial" w:hAnsi="Arial" w:cs="Arial"/>
        </w:rPr>
        <w:t>,</w:t>
      </w:r>
      <w:r w:rsidRPr="004C48A2">
        <w:rPr>
          <w:rFonts w:ascii="Arial" w:hAnsi="Arial" w:cs="Arial"/>
        </w:rPr>
        <w:t xml:space="preserve"> they should isolate.</w:t>
      </w:r>
    </w:p>
    <w:p w14:paraId="743BBBE3" w14:textId="164DD622" w:rsidR="00961211" w:rsidRPr="000617F7" w:rsidRDefault="004B12FD" w:rsidP="00B90F1A">
      <w:pPr>
        <w:pStyle w:val="NoSpacing"/>
        <w:rPr>
          <w:rFonts w:ascii="Arial" w:hAnsi="Arial" w:cs="Arial"/>
          <w:color w:val="2F5496" w:themeColor="accent1" w:themeShade="BF"/>
          <w:sz w:val="24"/>
        </w:rPr>
      </w:pPr>
      <w:r w:rsidRPr="000617F7">
        <w:rPr>
          <w:rFonts w:ascii="Arial" w:hAnsi="Arial" w:cs="Arial"/>
          <w:color w:val="2F5496" w:themeColor="accent1" w:themeShade="BF"/>
          <w:sz w:val="24"/>
        </w:rPr>
        <w:t xml:space="preserve">Basic Information on </w:t>
      </w:r>
      <w:r w:rsidR="00BB1A2C" w:rsidRPr="000617F7">
        <w:rPr>
          <w:rFonts w:ascii="Arial" w:hAnsi="Arial" w:cs="Arial"/>
          <w:color w:val="2F5496" w:themeColor="accent1" w:themeShade="BF"/>
          <w:sz w:val="24"/>
        </w:rPr>
        <w:t>Omicron variant</w:t>
      </w:r>
    </w:p>
    <w:p w14:paraId="5FD775CF" w14:textId="0778E952" w:rsidR="004B12FD" w:rsidRPr="004C48A2" w:rsidRDefault="00BB1A2C" w:rsidP="00BB1A2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C48A2">
        <w:rPr>
          <w:rFonts w:ascii="Arial" w:hAnsi="Arial" w:cs="Arial"/>
        </w:rPr>
        <w:t>The B.1.1.529 variant (Omicron) was classified as a variant of concern on November 26, 2021.</w:t>
      </w:r>
    </w:p>
    <w:p w14:paraId="449B9FCB" w14:textId="54571A12" w:rsidR="000A3A9F" w:rsidRPr="004C48A2" w:rsidRDefault="000A3A9F" w:rsidP="00BB1A2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C48A2">
        <w:rPr>
          <w:rFonts w:ascii="Arial" w:hAnsi="Arial" w:cs="Arial"/>
        </w:rPr>
        <w:t>Persons who have the Omicron variant are expected to test positive on current COVID</w:t>
      </w:r>
      <w:r w:rsidR="00F42BE3">
        <w:rPr>
          <w:rFonts w:ascii="Arial" w:hAnsi="Arial" w:cs="Arial"/>
        </w:rPr>
        <w:t>-19</w:t>
      </w:r>
      <w:r w:rsidRPr="004C48A2">
        <w:rPr>
          <w:rFonts w:ascii="Arial" w:hAnsi="Arial" w:cs="Arial"/>
        </w:rPr>
        <w:t xml:space="preserve"> tests available in the U.S. Because Omicron has an S-gene target failure, this characteristic can be detected with some assays</w:t>
      </w:r>
      <w:r w:rsidR="009C4FBD">
        <w:rPr>
          <w:rFonts w:ascii="Arial" w:hAnsi="Arial" w:cs="Arial"/>
        </w:rPr>
        <w:t>,</w:t>
      </w:r>
      <w:r w:rsidRPr="004C48A2">
        <w:rPr>
          <w:rFonts w:ascii="Arial" w:hAnsi="Arial" w:cs="Arial"/>
        </w:rPr>
        <w:t xml:space="preserve"> including the </w:t>
      </w:r>
      <w:proofErr w:type="spellStart"/>
      <w:r w:rsidRPr="004C48A2">
        <w:rPr>
          <w:rFonts w:ascii="Arial" w:hAnsi="Arial" w:cs="Arial"/>
        </w:rPr>
        <w:t>TaqPath</w:t>
      </w:r>
      <w:proofErr w:type="spellEnd"/>
      <w:r w:rsidRPr="004C48A2">
        <w:rPr>
          <w:rFonts w:ascii="Arial" w:hAnsi="Arial" w:cs="Arial"/>
        </w:rPr>
        <w:t xml:space="preserve"> COVID-19 combo kit and Linea COVID-19 kit.  However, </w:t>
      </w:r>
      <w:r w:rsidR="00E62A3C">
        <w:rPr>
          <w:rFonts w:ascii="Arial" w:hAnsi="Arial" w:cs="Arial"/>
        </w:rPr>
        <w:t xml:space="preserve">additional genomic </w:t>
      </w:r>
      <w:r w:rsidRPr="004C48A2">
        <w:rPr>
          <w:rFonts w:ascii="Arial" w:hAnsi="Arial" w:cs="Arial"/>
        </w:rPr>
        <w:t>sequencing would be needed to confirm the Omicron variant.</w:t>
      </w:r>
    </w:p>
    <w:p w14:paraId="1ABD8F76" w14:textId="0BE9A4C4" w:rsidR="00BB1A2C" w:rsidRPr="004C48A2" w:rsidRDefault="00BB1A2C" w:rsidP="00BB1A2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4C48A2">
        <w:rPr>
          <w:rFonts w:ascii="Arial" w:hAnsi="Arial" w:cs="Arial"/>
        </w:rPr>
        <w:t>This variant is currently present in a number of countries in Europe, Asia, Australia, Africa</w:t>
      </w:r>
      <w:r w:rsidR="009C4FBD">
        <w:rPr>
          <w:rFonts w:ascii="Arial" w:hAnsi="Arial" w:cs="Arial"/>
        </w:rPr>
        <w:t>,</w:t>
      </w:r>
      <w:r w:rsidR="000A3A9F" w:rsidRPr="004C48A2">
        <w:rPr>
          <w:rFonts w:ascii="Arial" w:hAnsi="Arial" w:cs="Arial"/>
        </w:rPr>
        <w:t xml:space="preserve"> and</w:t>
      </w:r>
      <w:r w:rsidRPr="004C48A2">
        <w:rPr>
          <w:rFonts w:ascii="Arial" w:hAnsi="Arial" w:cs="Arial"/>
        </w:rPr>
        <w:t xml:space="preserve"> North America (Canada).</w:t>
      </w:r>
      <w:r w:rsidR="000A3A9F" w:rsidRPr="004C48A2">
        <w:rPr>
          <w:rFonts w:ascii="Arial" w:hAnsi="Arial" w:cs="Arial"/>
        </w:rPr>
        <w:t xml:space="preserve"> It is currently the most common variant in cases in South Africa.</w:t>
      </w:r>
      <w:r w:rsidR="00AC76A0">
        <w:rPr>
          <w:rFonts w:ascii="Arial" w:hAnsi="Arial" w:cs="Arial"/>
        </w:rPr>
        <w:t xml:space="preserve"> The first U.S. case was identified today (December 1, 2021) in California.</w:t>
      </w:r>
    </w:p>
    <w:p w14:paraId="55392611" w14:textId="29B75114" w:rsidR="000A3A9F" w:rsidRPr="004C48A2" w:rsidRDefault="000617F7" w:rsidP="00BB1A2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Because the O</w:t>
      </w:r>
      <w:r w:rsidR="000A3A9F" w:rsidRPr="004C48A2">
        <w:rPr>
          <w:rFonts w:ascii="Arial" w:hAnsi="Arial" w:cs="Arial"/>
        </w:rPr>
        <w:t>micron variant is newly discovered, much is not known about its effects, including transmissibility compared to the Delta variant, the severity of disease associated with this variant</w:t>
      </w:r>
      <w:r w:rsidR="009C4FBD">
        <w:rPr>
          <w:rFonts w:ascii="Arial" w:hAnsi="Arial" w:cs="Arial"/>
        </w:rPr>
        <w:t>,</w:t>
      </w:r>
      <w:r w:rsidR="00711337">
        <w:rPr>
          <w:rFonts w:ascii="Arial" w:hAnsi="Arial" w:cs="Arial"/>
        </w:rPr>
        <w:t xml:space="preserve"> and the level of protection provided by the current vaccines</w:t>
      </w:r>
      <w:r w:rsidR="000A3A9F" w:rsidRPr="004C48A2">
        <w:rPr>
          <w:rFonts w:ascii="Arial" w:hAnsi="Arial" w:cs="Arial"/>
        </w:rPr>
        <w:t>.</w:t>
      </w:r>
    </w:p>
    <w:p w14:paraId="2574A8B5" w14:textId="2CD7FD5F" w:rsidR="000A3A9F" w:rsidRPr="004C48A2" w:rsidRDefault="000617F7" w:rsidP="00BB1A2C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IDPH</w:t>
      </w:r>
      <w:r w:rsidR="000A3A9F" w:rsidRPr="004C48A2">
        <w:rPr>
          <w:rFonts w:ascii="Arial" w:hAnsi="Arial" w:cs="Arial"/>
        </w:rPr>
        <w:t xml:space="preserve"> has a system in place </w:t>
      </w:r>
      <w:r w:rsidR="0070020B">
        <w:rPr>
          <w:rFonts w:ascii="Arial" w:hAnsi="Arial" w:cs="Arial"/>
        </w:rPr>
        <w:t>for</w:t>
      </w:r>
      <w:r w:rsidR="000A3A9F" w:rsidRPr="004C48A2">
        <w:rPr>
          <w:rFonts w:ascii="Arial" w:hAnsi="Arial" w:cs="Arial"/>
        </w:rPr>
        <w:t xml:space="preserve"> routine</w:t>
      </w:r>
      <w:r w:rsidR="00E62A3C">
        <w:rPr>
          <w:rFonts w:ascii="Arial" w:hAnsi="Arial" w:cs="Arial"/>
        </w:rPr>
        <w:t xml:space="preserve"> genomic</w:t>
      </w:r>
      <w:r w:rsidR="000A3A9F" w:rsidRPr="004C48A2">
        <w:rPr>
          <w:rFonts w:ascii="Arial" w:hAnsi="Arial" w:cs="Arial"/>
        </w:rPr>
        <w:t xml:space="preserve"> sequencing of a set number of surveillance COVID</w:t>
      </w:r>
      <w:r w:rsidR="009C4FBD">
        <w:rPr>
          <w:rFonts w:ascii="Arial" w:hAnsi="Arial" w:cs="Arial"/>
        </w:rPr>
        <w:t>-19</w:t>
      </w:r>
      <w:r w:rsidR="000A3A9F" w:rsidRPr="004C48A2">
        <w:rPr>
          <w:rFonts w:ascii="Arial" w:hAnsi="Arial" w:cs="Arial"/>
        </w:rPr>
        <w:t xml:space="preserve"> specimens</w:t>
      </w:r>
      <w:r w:rsidR="00711337">
        <w:rPr>
          <w:rFonts w:ascii="Arial" w:hAnsi="Arial" w:cs="Arial"/>
        </w:rPr>
        <w:t xml:space="preserve"> and many commercial laboratories are also working to do</w:t>
      </w:r>
      <w:r w:rsidR="00E62A3C">
        <w:rPr>
          <w:rFonts w:ascii="Arial" w:hAnsi="Arial" w:cs="Arial"/>
        </w:rPr>
        <w:t xml:space="preserve"> genomic </w:t>
      </w:r>
      <w:r w:rsidR="00711337">
        <w:rPr>
          <w:rFonts w:ascii="Arial" w:hAnsi="Arial" w:cs="Arial"/>
        </w:rPr>
        <w:t xml:space="preserve">sequencing of specimens.  </w:t>
      </w:r>
    </w:p>
    <w:p w14:paraId="74FE5B28" w14:textId="70947DBF" w:rsidR="000A3A9F" w:rsidRPr="000617F7" w:rsidRDefault="000A3A9F" w:rsidP="000617F7">
      <w:pPr>
        <w:rPr>
          <w:rFonts w:ascii="Arial" w:hAnsi="Arial" w:cs="Arial"/>
          <w:color w:val="2F5496" w:themeColor="accent1" w:themeShade="BF"/>
          <w:sz w:val="24"/>
        </w:rPr>
      </w:pPr>
      <w:r w:rsidRPr="004C48A2">
        <w:rPr>
          <w:rFonts w:ascii="Arial" w:hAnsi="Arial" w:cs="Arial"/>
          <w:color w:val="2F5496" w:themeColor="accent1" w:themeShade="BF"/>
          <w:sz w:val="24"/>
        </w:rPr>
        <w:t>International travel for U.S. residents</w:t>
      </w:r>
      <w:r w:rsidR="00FB7E77">
        <w:rPr>
          <w:rFonts w:ascii="Arial" w:hAnsi="Arial" w:cs="Arial"/>
        </w:rPr>
        <w:t xml:space="preserve"> </w:t>
      </w:r>
      <w:r w:rsidR="00FB7E77">
        <w:rPr>
          <w:rFonts w:ascii="Arial" w:hAnsi="Arial" w:cs="Arial"/>
          <w:color w:val="2F5496" w:themeColor="accent1" w:themeShade="BF"/>
          <w:sz w:val="24"/>
        </w:rPr>
        <w:t xml:space="preserve">Individuals with questions about international travel should consult </w:t>
      </w:r>
      <w:r w:rsidR="004C48A2" w:rsidRPr="000617F7">
        <w:rPr>
          <w:rFonts w:ascii="Arial" w:hAnsi="Arial" w:cs="Arial"/>
        </w:rPr>
        <w:t xml:space="preserve">the CDC website </w:t>
      </w:r>
      <w:r w:rsidR="00E62A3C" w:rsidRPr="000617F7">
        <w:rPr>
          <w:rFonts w:ascii="Arial" w:hAnsi="Arial" w:cs="Arial"/>
        </w:rPr>
        <w:t>to determine countries classified as</w:t>
      </w:r>
      <w:r w:rsidR="004C48A2" w:rsidRPr="000617F7">
        <w:rPr>
          <w:rFonts w:ascii="Arial" w:hAnsi="Arial" w:cs="Arial"/>
        </w:rPr>
        <w:t xml:space="preserve"> Level 4, which means travel to those areas is not recommended due to </w:t>
      </w:r>
      <w:r w:rsidR="009C4FBD" w:rsidRPr="000617F7">
        <w:rPr>
          <w:rFonts w:ascii="Arial" w:hAnsi="Arial" w:cs="Arial"/>
        </w:rPr>
        <w:t>COVID</w:t>
      </w:r>
      <w:r w:rsidR="009C4FBD">
        <w:rPr>
          <w:rFonts w:ascii="Arial" w:hAnsi="Arial" w:cs="Arial"/>
        </w:rPr>
        <w:t xml:space="preserve">-19 </w:t>
      </w:r>
      <w:r w:rsidR="004C48A2" w:rsidRPr="000617F7">
        <w:rPr>
          <w:rFonts w:ascii="Arial" w:hAnsi="Arial" w:cs="Arial"/>
        </w:rPr>
        <w:t>levels or</w:t>
      </w:r>
      <w:r w:rsidR="00FB7E77">
        <w:rPr>
          <w:rFonts w:ascii="Arial" w:hAnsi="Arial" w:cs="Arial"/>
        </w:rPr>
        <w:t xml:space="preserve"> the presence of</w:t>
      </w:r>
      <w:r w:rsidR="004C48A2" w:rsidRPr="000617F7">
        <w:rPr>
          <w:rFonts w:ascii="Arial" w:hAnsi="Arial" w:cs="Arial"/>
        </w:rPr>
        <w:t xml:space="preserve"> variants (https://www.cdc.gov/coronavirus/2019-ncov/travelers/map-and-travel-notices.html)</w:t>
      </w:r>
      <w:r w:rsidR="009C4FBD">
        <w:rPr>
          <w:rFonts w:ascii="Arial" w:hAnsi="Arial" w:cs="Arial"/>
        </w:rPr>
        <w:t>.</w:t>
      </w:r>
    </w:p>
    <w:p w14:paraId="4D58D53A" w14:textId="7BCB10F4" w:rsidR="00961211" w:rsidRPr="008A3BA0" w:rsidRDefault="004B12FD" w:rsidP="00277DE3">
      <w:pPr>
        <w:pStyle w:val="NoSpacing"/>
      </w:pPr>
      <w:r>
        <w:rPr>
          <w:rFonts w:ascii="Arial" w:hAnsi="Arial" w:cs="Arial"/>
          <w:b/>
          <w:color w:val="2F5496" w:themeColor="accent1" w:themeShade="BF"/>
          <w:sz w:val="24"/>
        </w:rPr>
        <w:t>Local Health Department Actions</w:t>
      </w:r>
    </w:p>
    <w:p w14:paraId="03631FC1" w14:textId="04DC9E8F" w:rsidR="002F47A5" w:rsidRDefault="002F47A5" w:rsidP="000A3A9F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color w:val="000000"/>
        </w:rPr>
      </w:pPr>
      <w:r>
        <w:rPr>
          <w:rFonts w:ascii="Verdana" w:hAnsi="Verdana" w:cs="Segoe UI"/>
          <w:color w:val="444444"/>
          <w:sz w:val="20"/>
          <w:szCs w:val="20"/>
        </w:rPr>
        <w:t>Contact the IDPH CD Section to report any suspect or confirmed cases of Omicron and to discuss sequencing results, details of the case and release of information.</w:t>
      </w:r>
    </w:p>
    <w:p w14:paraId="0A89485E" w14:textId="6DEB32A5" w:rsidR="00961211" w:rsidRDefault="004C48A2" w:rsidP="000A3A9F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color w:val="000000"/>
        </w:rPr>
      </w:pPr>
      <w:r w:rsidRPr="004C48A2">
        <w:rPr>
          <w:rFonts w:ascii="Arial" w:hAnsi="Arial" w:cs="Arial"/>
          <w:color w:val="000000"/>
        </w:rPr>
        <w:t>Call IDPH</w:t>
      </w:r>
      <w:r w:rsidR="002F47A5">
        <w:rPr>
          <w:rFonts w:ascii="Arial" w:hAnsi="Arial" w:cs="Arial"/>
          <w:color w:val="000000"/>
        </w:rPr>
        <w:t xml:space="preserve"> </w:t>
      </w:r>
      <w:r w:rsidRPr="004C48A2">
        <w:rPr>
          <w:rFonts w:ascii="Arial" w:hAnsi="Arial" w:cs="Arial"/>
          <w:color w:val="000000"/>
        </w:rPr>
        <w:t>with any concerns about a possible case of the Omicron variant.</w:t>
      </w:r>
      <w:r w:rsidR="00E62A3C">
        <w:rPr>
          <w:rFonts w:ascii="Arial" w:hAnsi="Arial" w:cs="Arial"/>
          <w:color w:val="000000"/>
        </w:rPr>
        <w:t xml:space="preserve"> </w:t>
      </w:r>
    </w:p>
    <w:p w14:paraId="002AD219" w14:textId="77777777" w:rsidR="00AC76A0" w:rsidRPr="00486B50" w:rsidRDefault="00E62A3C" w:rsidP="000A3A9F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Leverage existing resources for community</w:t>
      </w:r>
      <w:r w:rsidR="003E4025">
        <w:rPr>
          <w:rFonts w:ascii="Arial" w:hAnsi="Arial" w:cs="Arial"/>
          <w:color w:val="000000"/>
        </w:rPr>
        <w:t>-</w:t>
      </w:r>
      <w:r>
        <w:rPr>
          <w:rFonts w:ascii="Arial" w:hAnsi="Arial" w:cs="Arial"/>
          <w:color w:val="000000"/>
        </w:rPr>
        <w:t>based case navigation to support the quarantine/isolation period.</w:t>
      </w:r>
      <w:r w:rsidR="00AC76A0" w:rsidRPr="00AC76A0">
        <w:rPr>
          <w:rFonts w:ascii="Arial" w:hAnsi="Arial" w:cs="Arial"/>
        </w:rPr>
        <w:t xml:space="preserve"> </w:t>
      </w:r>
    </w:p>
    <w:p w14:paraId="299ED533" w14:textId="7C470510" w:rsidR="00E62A3C" w:rsidRDefault="00AC76A0" w:rsidP="000A3A9F">
      <w:pPr>
        <w:pStyle w:val="ListParagraph"/>
        <w:numPr>
          <w:ilvl w:val="0"/>
          <w:numId w:val="3"/>
        </w:num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If </w:t>
      </w:r>
      <w:r w:rsidRPr="004C48A2">
        <w:rPr>
          <w:rFonts w:ascii="Arial" w:hAnsi="Arial" w:cs="Arial"/>
        </w:rPr>
        <w:t>there are epidemiologic links in a COVID</w:t>
      </w:r>
      <w:r>
        <w:rPr>
          <w:rFonts w:ascii="Arial" w:hAnsi="Arial" w:cs="Arial"/>
        </w:rPr>
        <w:t>-19</w:t>
      </w:r>
      <w:r w:rsidRPr="004C48A2">
        <w:rPr>
          <w:rFonts w:ascii="Arial" w:hAnsi="Arial" w:cs="Arial"/>
        </w:rPr>
        <w:t xml:space="preserve"> case that may make sequencing more important (such as arrival from a country where Omicron is circulating widely or being a close contact with someone who has tested positive for the Omicron variant)</w:t>
      </w:r>
      <w:r>
        <w:rPr>
          <w:rFonts w:ascii="Arial" w:hAnsi="Arial" w:cs="Arial"/>
        </w:rPr>
        <w:t>,</w:t>
      </w:r>
      <w:r w:rsidRPr="004C48A2">
        <w:rPr>
          <w:rFonts w:ascii="Arial" w:hAnsi="Arial" w:cs="Arial"/>
        </w:rPr>
        <w:t xml:space="preserve"> ensure that the specimen is submitted for sequencing. If submission to the IDPH laboratory is desired, contact your local health department to make arrangements</w:t>
      </w:r>
      <w:r w:rsidR="00486B50">
        <w:rPr>
          <w:rFonts w:ascii="Arial" w:hAnsi="Arial" w:cs="Arial"/>
        </w:rPr>
        <w:t>.</w:t>
      </w:r>
    </w:p>
    <w:p w14:paraId="081B0D7D" w14:textId="77777777" w:rsidR="00AC76A0" w:rsidRPr="004C48A2" w:rsidRDefault="00AC76A0" w:rsidP="00486B50">
      <w:pPr>
        <w:pStyle w:val="ListParagraph"/>
        <w:spacing w:after="160" w:line="259" w:lineRule="auto"/>
        <w:rPr>
          <w:rFonts w:ascii="Arial" w:hAnsi="Arial" w:cs="Arial"/>
          <w:color w:val="000000"/>
        </w:rPr>
      </w:pPr>
    </w:p>
    <w:p w14:paraId="5431E035" w14:textId="10A58FC0" w:rsidR="004B12FD" w:rsidRPr="008A3BA0" w:rsidRDefault="004B12FD" w:rsidP="004B12FD">
      <w:pPr>
        <w:pStyle w:val="NoSpacing"/>
      </w:pPr>
      <w:r>
        <w:rPr>
          <w:rFonts w:ascii="Arial" w:hAnsi="Arial" w:cs="Arial"/>
          <w:b/>
          <w:color w:val="2F5496" w:themeColor="accent1" w:themeShade="BF"/>
          <w:sz w:val="24"/>
        </w:rPr>
        <w:t xml:space="preserve">Health Care Provider Actions </w:t>
      </w:r>
    </w:p>
    <w:p w14:paraId="09E8B93E" w14:textId="61398DBE" w:rsidR="004B12FD" w:rsidRDefault="004B12FD" w:rsidP="004B12FD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 w:rsidRPr="004C48A2">
        <w:rPr>
          <w:rFonts w:ascii="Arial" w:hAnsi="Arial" w:cs="Arial"/>
        </w:rPr>
        <w:t xml:space="preserve">Ensure your facility has your </w:t>
      </w:r>
      <w:r w:rsidR="009C4FBD">
        <w:rPr>
          <w:rFonts w:ascii="Arial" w:hAnsi="Arial" w:cs="Arial"/>
        </w:rPr>
        <w:t>local health department</w:t>
      </w:r>
      <w:r w:rsidRPr="004C48A2">
        <w:rPr>
          <w:rFonts w:ascii="Arial" w:hAnsi="Arial" w:cs="Arial"/>
        </w:rPr>
        <w:t xml:space="preserve"> </w:t>
      </w:r>
      <w:r w:rsidR="008461A1">
        <w:rPr>
          <w:rFonts w:ascii="Arial" w:hAnsi="Arial" w:cs="Arial"/>
        </w:rPr>
        <w:t xml:space="preserve">contact information for </w:t>
      </w:r>
      <w:r w:rsidRPr="004C48A2">
        <w:rPr>
          <w:rFonts w:ascii="Arial" w:hAnsi="Arial" w:cs="Arial"/>
        </w:rPr>
        <w:t xml:space="preserve">during </w:t>
      </w:r>
      <w:r w:rsidR="00FE0AEE" w:rsidRPr="004C48A2">
        <w:rPr>
          <w:rFonts w:ascii="Arial" w:hAnsi="Arial" w:cs="Arial"/>
        </w:rPr>
        <w:t xml:space="preserve">and after </w:t>
      </w:r>
      <w:r w:rsidRPr="004C48A2">
        <w:rPr>
          <w:rFonts w:ascii="Arial" w:hAnsi="Arial" w:cs="Arial"/>
        </w:rPr>
        <w:t>work hours.</w:t>
      </w:r>
    </w:p>
    <w:p w14:paraId="4E382AA7" w14:textId="3A64A931" w:rsidR="00711337" w:rsidRPr="004C48A2" w:rsidRDefault="00711337" w:rsidP="004B12FD">
      <w:pPr>
        <w:pStyle w:val="ListParagraph"/>
        <w:numPr>
          <w:ilvl w:val="0"/>
          <w:numId w:val="10"/>
        </w:numPr>
        <w:spacing w:after="160" w:line="259" w:lineRule="auto"/>
        <w:rPr>
          <w:rFonts w:ascii="Arial" w:hAnsi="Arial" w:cs="Arial"/>
        </w:rPr>
      </w:pPr>
      <w:r>
        <w:rPr>
          <w:rFonts w:ascii="Arial" w:hAnsi="Arial" w:cs="Arial"/>
        </w:rPr>
        <w:t>If you identify a COVID</w:t>
      </w:r>
      <w:r w:rsidR="009C4FBD">
        <w:rPr>
          <w:rFonts w:ascii="Arial" w:hAnsi="Arial" w:cs="Arial"/>
        </w:rPr>
        <w:t>-19</w:t>
      </w:r>
      <w:r>
        <w:rPr>
          <w:rFonts w:ascii="Arial" w:hAnsi="Arial" w:cs="Arial"/>
        </w:rPr>
        <w:t xml:space="preserve"> case that you </w:t>
      </w:r>
      <w:r w:rsidR="008461A1">
        <w:rPr>
          <w:rFonts w:ascii="Arial" w:hAnsi="Arial" w:cs="Arial"/>
        </w:rPr>
        <w:t>believe</w:t>
      </w:r>
      <w:r>
        <w:rPr>
          <w:rFonts w:ascii="Arial" w:hAnsi="Arial" w:cs="Arial"/>
        </w:rPr>
        <w:t xml:space="preserve"> would be important to have sequencing done for </w:t>
      </w:r>
      <w:r w:rsidR="003E4025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Omicron </w:t>
      </w:r>
      <w:r w:rsidR="003E4025">
        <w:rPr>
          <w:rFonts w:ascii="Arial" w:hAnsi="Arial" w:cs="Arial"/>
        </w:rPr>
        <w:t xml:space="preserve">variant </w:t>
      </w:r>
      <w:r>
        <w:rPr>
          <w:rFonts w:ascii="Arial" w:hAnsi="Arial" w:cs="Arial"/>
        </w:rPr>
        <w:t xml:space="preserve">due to travel </w:t>
      </w:r>
      <w:r w:rsidR="003E4025">
        <w:rPr>
          <w:rFonts w:ascii="Arial" w:hAnsi="Arial" w:cs="Arial"/>
        </w:rPr>
        <w:t xml:space="preserve">history </w:t>
      </w:r>
      <w:r>
        <w:rPr>
          <w:rFonts w:ascii="Arial" w:hAnsi="Arial" w:cs="Arial"/>
        </w:rPr>
        <w:t>or contact with a confirmed case of the Omicron variant</w:t>
      </w:r>
      <w:r w:rsidR="009C4F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contact your local health department for submission approval.</w:t>
      </w:r>
    </w:p>
    <w:p w14:paraId="3157CE4F" w14:textId="77777777" w:rsidR="00961211" w:rsidRPr="00A3740F" w:rsidRDefault="00961211" w:rsidP="00B90F1A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dt>
      <w:sdtPr>
        <w:rPr>
          <w:rFonts w:ascii="Arial" w:hAnsi="Arial" w:cs="Arial"/>
          <w:b/>
        </w:rPr>
        <w:id w:val="-730233242"/>
        <w:lock w:val="contentLocked"/>
        <w:placeholder>
          <w:docPart w:val="D0F1DB8F45E34BBC8FDE4BFA40E8C1E8"/>
        </w:placeholder>
      </w:sdtPr>
      <w:sdtEndPr/>
      <w:sdtContent>
        <w:p w14:paraId="10927A41" w14:textId="77777777" w:rsidR="00961211" w:rsidRPr="00C53116" w:rsidRDefault="00961211" w:rsidP="00B90F1A">
          <w:pPr>
            <w:pStyle w:val="NoSpacing"/>
            <w:rPr>
              <w:rFonts w:ascii="Arial" w:hAnsi="Arial" w:cs="Arial"/>
              <w:b/>
            </w:rPr>
          </w:pPr>
          <w:r w:rsidRPr="00F21622">
            <w:rPr>
              <w:rFonts w:ascii="Arial" w:hAnsi="Arial" w:cs="Arial"/>
              <w:b/>
              <w:color w:val="2F5496" w:themeColor="accent1" w:themeShade="BF"/>
              <w:sz w:val="24"/>
            </w:rPr>
            <w:t>Contact</w:t>
          </w:r>
        </w:p>
      </w:sdtContent>
    </w:sdt>
    <w:p w14:paraId="5E68C303" w14:textId="42BB9A29" w:rsidR="00961211" w:rsidRPr="00711337" w:rsidRDefault="00961211" w:rsidP="00B90F1A">
      <w:pPr>
        <w:pStyle w:val="NoSpacing"/>
        <w:rPr>
          <w:rFonts w:ascii="Arial" w:hAnsi="Arial" w:cs="Arial"/>
        </w:rPr>
      </w:pPr>
      <w:r w:rsidRPr="00711337">
        <w:rPr>
          <w:rFonts w:ascii="Arial" w:hAnsi="Arial" w:cs="Arial"/>
        </w:rPr>
        <w:t>IDPH C</w:t>
      </w:r>
      <w:r w:rsidR="008461A1">
        <w:rPr>
          <w:rFonts w:ascii="Arial" w:hAnsi="Arial" w:cs="Arial"/>
        </w:rPr>
        <w:t>ommunicable Disease</w:t>
      </w:r>
      <w:r w:rsidRPr="00711337">
        <w:rPr>
          <w:rFonts w:ascii="Arial" w:hAnsi="Arial" w:cs="Arial"/>
        </w:rPr>
        <w:t xml:space="preserve"> Section 217-782-2016</w:t>
      </w:r>
    </w:p>
    <w:p w14:paraId="3EB6A14B" w14:textId="77777777" w:rsidR="00C07A8E" w:rsidRDefault="00C07A8E" w:rsidP="00961211">
      <w:pPr>
        <w:pStyle w:val="NoSpacing"/>
        <w:rPr>
          <w:rFonts w:ascii="Arial" w:hAnsi="Arial" w:cs="Arial"/>
          <w:b/>
          <w:color w:val="2F5496" w:themeColor="accent1" w:themeShade="BF"/>
          <w:sz w:val="24"/>
        </w:rPr>
      </w:pPr>
    </w:p>
    <w:p w14:paraId="2DFA6B20" w14:textId="34EE8D7C" w:rsidR="003E4025" w:rsidRDefault="00961211" w:rsidP="00961211">
      <w:pPr>
        <w:pStyle w:val="NoSpacing"/>
        <w:rPr>
          <w:rFonts w:ascii="Arial" w:hAnsi="Arial" w:cs="Arial"/>
        </w:rPr>
      </w:pPr>
      <w:r w:rsidRPr="00F21622">
        <w:rPr>
          <w:rFonts w:ascii="Arial" w:hAnsi="Arial" w:cs="Arial"/>
          <w:b/>
          <w:color w:val="2F5496" w:themeColor="accent1" w:themeShade="BF"/>
          <w:sz w:val="24"/>
        </w:rPr>
        <w:t>Additional Resources</w:t>
      </w:r>
      <w:hyperlink r:id="rId8" w:history="1">
        <w:r w:rsidR="003E4025" w:rsidRPr="00E740E2">
          <w:rPr>
            <w:rStyle w:val="Hyperlink"/>
            <w:rFonts w:ascii="Arial" w:hAnsi="Arial" w:cs="Arial"/>
          </w:rPr>
          <w:t>https://www.cdc.gov/coronavirus/2019-ncov/travelers/map-and-travel-notices.html</w:t>
        </w:r>
      </w:hyperlink>
      <w:r w:rsidR="003E4025">
        <w:rPr>
          <w:rFonts w:ascii="Arial" w:hAnsi="Arial" w:cs="Arial"/>
        </w:rPr>
        <w:t xml:space="preserve"> </w:t>
      </w:r>
    </w:p>
    <w:p w14:paraId="5C891316" w14:textId="5DA213E0" w:rsidR="003E4025" w:rsidRDefault="00161F31" w:rsidP="00961211">
      <w:pPr>
        <w:pStyle w:val="NoSpacing"/>
        <w:rPr>
          <w:rStyle w:val="Hyperlink"/>
          <w:rFonts w:ascii="Arial" w:hAnsi="Arial" w:cs="Arial"/>
        </w:rPr>
      </w:pPr>
      <w:hyperlink r:id="rId9" w:history="1">
        <w:r w:rsidR="003E4025" w:rsidRPr="004C48A2">
          <w:rPr>
            <w:rStyle w:val="Hyperlink"/>
            <w:rFonts w:ascii="Arial" w:hAnsi="Arial" w:cs="Arial"/>
          </w:rPr>
          <w:t>https://www.whitehouse.gov/briefing-room/presidential-actions/2021/11/26/a-proclamation-on-suspension-of-entry-as-immigrants-and-nonimmigrants-of-certain-additional-persons-who-pose-a-risk-of-transmitting-coronavirus-disease-2019/</w:t>
        </w:r>
      </w:hyperlink>
    </w:p>
    <w:p w14:paraId="2DE16CBD" w14:textId="77777777" w:rsidR="003E4025" w:rsidRDefault="003E4025" w:rsidP="00961211">
      <w:pPr>
        <w:pStyle w:val="NoSpacing"/>
        <w:rPr>
          <w:rFonts w:ascii="Arial" w:hAnsi="Arial" w:cs="Arial"/>
        </w:rPr>
      </w:pPr>
    </w:p>
    <w:sdt>
      <w:sdtPr>
        <w:rPr>
          <w:rFonts w:ascii="Arial" w:hAnsi="Arial" w:cs="Arial"/>
          <w:b/>
          <w:color w:val="2F5496" w:themeColor="accent1" w:themeShade="BF"/>
          <w:sz w:val="24"/>
          <w:u w:val="single"/>
        </w:rPr>
        <w:id w:val="604156345"/>
        <w:placeholder>
          <w:docPart w:val="452505DB9D5C48FBA8A1D942700C7A77"/>
        </w:placeholder>
      </w:sdtPr>
      <w:sdtEndPr/>
      <w:sdtContent>
        <w:p w14:paraId="17038A60" w14:textId="77777777" w:rsidR="00961211" w:rsidRDefault="00961211" w:rsidP="00961211">
          <w:pPr>
            <w:pStyle w:val="NoSpacing"/>
            <w:rPr>
              <w:rFonts w:ascii="Arial" w:hAnsi="Arial" w:cs="Arial"/>
              <w:b/>
              <w:color w:val="2F5496" w:themeColor="accent1" w:themeShade="BF"/>
              <w:sz w:val="24"/>
            </w:rPr>
          </w:pPr>
          <w:r w:rsidRPr="004715EC">
            <w:rPr>
              <w:rFonts w:ascii="Arial" w:hAnsi="Arial" w:cs="Arial"/>
              <w:b/>
              <w:color w:val="2F5496" w:themeColor="accent1" w:themeShade="BF"/>
              <w:sz w:val="24"/>
            </w:rPr>
            <w:t>Target Audienc</w:t>
          </w:r>
          <w:r>
            <w:rPr>
              <w:rFonts w:ascii="Arial" w:hAnsi="Arial" w:cs="Arial"/>
              <w:b/>
              <w:color w:val="2F5496" w:themeColor="accent1" w:themeShade="BF"/>
              <w:sz w:val="24"/>
            </w:rPr>
            <w:t>e</w:t>
          </w:r>
        </w:p>
      </w:sdtContent>
    </w:sdt>
    <w:p w14:paraId="7DE04ADB" w14:textId="3215FD2C" w:rsidR="00961211" w:rsidRPr="00711337" w:rsidRDefault="00961211" w:rsidP="00961211">
      <w:pPr>
        <w:pStyle w:val="NoSpacing"/>
        <w:rPr>
          <w:rFonts w:ascii="Arial" w:hAnsi="Arial" w:cs="Arial"/>
        </w:rPr>
      </w:pPr>
      <w:r w:rsidRPr="00711337">
        <w:rPr>
          <w:rFonts w:ascii="Arial" w:hAnsi="Arial" w:cs="Arial"/>
        </w:rPr>
        <w:t xml:space="preserve">Local Health Departments, </w:t>
      </w:r>
      <w:r w:rsidR="004B12FD" w:rsidRPr="00711337">
        <w:rPr>
          <w:rFonts w:ascii="Arial" w:hAnsi="Arial" w:cs="Arial"/>
        </w:rPr>
        <w:t xml:space="preserve">Regional Health Officers, </w:t>
      </w:r>
      <w:r w:rsidRPr="00711337">
        <w:rPr>
          <w:rFonts w:ascii="Arial" w:hAnsi="Arial" w:cs="Arial"/>
        </w:rPr>
        <w:t xml:space="preserve">Hospital Emergency Departments, Infection Control Professionals, Infectious Disease Physicians, </w:t>
      </w:r>
      <w:r w:rsidR="004B12FD" w:rsidRPr="00711337">
        <w:rPr>
          <w:rFonts w:ascii="Arial" w:hAnsi="Arial" w:cs="Arial"/>
        </w:rPr>
        <w:t>I</w:t>
      </w:r>
      <w:r w:rsidR="008461A1">
        <w:rPr>
          <w:rFonts w:ascii="Arial" w:hAnsi="Arial" w:cs="Arial"/>
        </w:rPr>
        <w:t>llinois Emergency Management Agency</w:t>
      </w:r>
    </w:p>
    <w:p w14:paraId="20A4A66D" w14:textId="77777777" w:rsidR="00961211" w:rsidRDefault="00961211" w:rsidP="00961211">
      <w:pPr>
        <w:pStyle w:val="NoSpacing"/>
        <w:rPr>
          <w:rFonts w:ascii="Arial" w:hAnsi="Arial" w:cs="Arial"/>
          <w:b/>
          <w:color w:val="2F5496" w:themeColor="accent1" w:themeShade="BF"/>
          <w:sz w:val="24"/>
        </w:rPr>
      </w:pPr>
    </w:p>
    <w:sdt>
      <w:sdtPr>
        <w:rPr>
          <w:rFonts w:ascii="Arial" w:hAnsi="Arial" w:cs="Arial"/>
          <w:b/>
          <w:color w:val="2F5496" w:themeColor="accent1" w:themeShade="BF"/>
          <w:sz w:val="24"/>
        </w:rPr>
        <w:id w:val="-1948076725"/>
        <w:placeholder>
          <w:docPart w:val="452505DB9D5C48FBA8A1D942700C7A77"/>
        </w:placeholder>
      </w:sdtPr>
      <w:sdtEndPr/>
      <w:sdtContent>
        <w:p w14:paraId="6791689B" w14:textId="77777777" w:rsidR="00961211" w:rsidRDefault="00961211" w:rsidP="00961211">
          <w:pPr>
            <w:pStyle w:val="NoSpacing"/>
            <w:rPr>
              <w:rFonts w:ascii="Arial" w:hAnsi="Arial" w:cs="Arial"/>
              <w:b/>
              <w:color w:val="2F5496" w:themeColor="accent1" w:themeShade="BF"/>
              <w:sz w:val="24"/>
            </w:rPr>
          </w:pPr>
          <w:r>
            <w:rPr>
              <w:rFonts w:ascii="Arial" w:hAnsi="Arial" w:cs="Arial"/>
              <w:b/>
              <w:color w:val="2F5496" w:themeColor="accent1" w:themeShade="BF"/>
              <w:sz w:val="24"/>
            </w:rPr>
            <w:t>Date Issued</w:t>
          </w:r>
        </w:p>
      </w:sdtContent>
    </w:sdt>
    <w:p w14:paraId="5066E750" w14:textId="25B60656" w:rsidR="00961211" w:rsidRPr="00076AA7" w:rsidRDefault="008461A1" w:rsidP="00961211">
      <w:pPr>
        <w:pStyle w:val="NoSpacing"/>
        <w:rPr>
          <w:rFonts w:ascii="Times New Roman" w:hAnsi="Times New Roman" w:cs="Times New Roman"/>
          <w:b/>
          <w:color w:val="2F5496" w:themeColor="accent1" w:themeShade="BF"/>
          <w:sz w:val="24"/>
        </w:rPr>
      </w:pPr>
      <w:r>
        <w:rPr>
          <w:rFonts w:ascii="Times New Roman" w:hAnsi="Times New Roman" w:cs="Times New Roman"/>
        </w:rPr>
        <w:t>December 1</w:t>
      </w:r>
      <w:r w:rsidR="004B12FD">
        <w:rPr>
          <w:rFonts w:ascii="Times New Roman" w:hAnsi="Times New Roman" w:cs="Times New Roman"/>
        </w:rPr>
        <w:t>, 2021</w:t>
      </w:r>
    </w:p>
    <w:p w14:paraId="16C4BC36" w14:textId="77777777" w:rsidR="00961211" w:rsidRDefault="00961211" w:rsidP="00C53116">
      <w:pPr>
        <w:pStyle w:val="NoSpacing"/>
        <w:rPr>
          <w:rFonts w:ascii="Arial" w:hAnsi="Arial" w:cs="Arial"/>
        </w:rPr>
      </w:pPr>
    </w:p>
    <w:sectPr w:rsidR="00961211" w:rsidSect="008D7E9D">
      <w:headerReference w:type="default" r:id="rId10"/>
      <w:headerReference w:type="first" r:id="rId11"/>
      <w:footerReference w:type="first" r:id="rId12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B3EA84" w14:textId="77777777" w:rsidR="00B6512E" w:rsidRDefault="00B6512E" w:rsidP="008D7E9D">
      <w:pPr>
        <w:spacing w:after="0" w:line="240" w:lineRule="auto"/>
      </w:pPr>
      <w:r>
        <w:separator/>
      </w:r>
    </w:p>
  </w:endnote>
  <w:endnote w:type="continuationSeparator" w:id="0">
    <w:p w14:paraId="7F071C6F" w14:textId="77777777" w:rsidR="00B6512E" w:rsidRDefault="00B6512E" w:rsidP="008D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alias w:val="Footer"/>
      <w:tag w:val="Footer"/>
      <w:id w:val="1717320791"/>
      <w:lock w:val="sdtContentLocked"/>
      <w:placeholder>
        <w:docPart w:val="DefaultPlaceholder_-1854013440"/>
      </w:placeholder>
    </w:sdtPr>
    <w:sdtEndPr/>
    <w:sdtContent>
      <w:p w14:paraId="667F21E2" w14:textId="77777777" w:rsidR="008D7E9D" w:rsidRDefault="008D7E9D">
        <w:pPr>
          <w:pStyle w:val="Footer"/>
        </w:pPr>
        <w:r w:rsidRPr="008D7E9D">
          <w:rPr>
            <w:noProof/>
            <w:color w:val="1F3864" w:themeColor="accent1" w:themeShade="80"/>
            <w:sz w:val="36"/>
            <w:szCs w:val="36"/>
          </w:rPr>
          <mc:AlternateContent>
            <mc:Choice Requires="wps">
              <w:drawing>
                <wp:anchor distT="0" distB="0" distL="114300" distR="114300" simplePos="0" relativeHeight="251671552" behindDoc="0" locked="0" layoutInCell="1" allowOverlap="1" wp14:anchorId="48AE573A" wp14:editId="63551679">
                  <wp:simplePos x="0" y="0"/>
                  <wp:positionH relativeFrom="page">
                    <wp:align>left</wp:align>
                  </wp:positionH>
                  <wp:positionV relativeFrom="paragraph">
                    <wp:posOffset>205740</wp:posOffset>
                  </wp:positionV>
                  <wp:extent cx="7800975" cy="0"/>
                  <wp:effectExtent l="0" t="0" r="0" b="0"/>
                  <wp:wrapNone/>
                  <wp:docPr id="15" name="Straight Connector 1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V="1">
                            <a:off x="0" y="0"/>
                            <a:ext cx="78009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3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dtdh="http://schemas.microsoft.com/office/word/2020/wordml/sdtdatahash">
              <w:pict>
                <v:line w14:anchorId="3AFB2448" id="Straight Connector 1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6.2pt" to="614.2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" strokecolor="#1f3763 [1604]" strokeweight="1.5pt">
                  <v:stroke joinstyle="miter"/>
                  <w10:wrap anchorx="page"/>
                </v:line>
              </w:pict>
            </mc:Fallback>
          </mc:AlternateContent>
        </w:r>
      </w:p>
      <w:p w14:paraId="3643CC52" w14:textId="77777777" w:rsidR="008D7E9D" w:rsidRDefault="008D7E9D">
        <w:pPr>
          <w:pStyle w:val="Footer"/>
        </w:pPr>
      </w:p>
      <w:p w14:paraId="62022ADF" w14:textId="77777777" w:rsidR="008D7E9D" w:rsidRDefault="008D7E9D">
        <w:pPr>
          <w:pStyle w:val="Footer"/>
        </w:pPr>
      </w:p>
      <w:p w14:paraId="083398FD" w14:textId="77777777" w:rsidR="008D7E9D" w:rsidRDefault="003B4080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524C07F5" wp14:editId="49DA2057">
                  <wp:simplePos x="0" y="0"/>
                  <wp:positionH relativeFrom="column">
                    <wp:posOffset>4086226</wp:posOffset>
                  </wp:positionH>
                  <wp:positionV relativeFrom="paragraph">
                    <wp:posOffset>56515</wp:posOffset>
                  </wp:positionV>
                  <wp:extent cx="2343150" cy="466725"/>
                  <wp:effectExtent l="0" t="0" r="0" b="0"/>
                  <wp:wrapNone/>
                  <wp:docPr id="11" name="Text Box 1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343150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A783058" w14:textId="77777777" w:rsidR="008D7E9D" w:rsidRPr="003B4080" w:rsidRDefault="008D7E9D" w:rsidP="008D7E9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1F3864" w:themeColor="accent1" w:themeShade="80"/>
                                </w:rPr>
                              </w:pPr>
                              <w:r w:rsidRPr="003B4080">
                                <w:rPr>
                                  <w:rFonts w:ascii="Arial" w:hAnsi="Arial" w:cs="Arial"/>
                                  <w:color w:val="1F3864" w:themeColor="accent1" w:themeShade="80"/>
                                </w:rPr>
                                <w:t>69 W. Washington St., Suite 3500</w:t>
                              </w:r>
                            </w:p>
                            <w:p w14:paraId="1FE39888" w14:textId="77777777" w:rsidR="008D7E9D" w:rsidRPr="003B4080" w:rsidRDefault="008D7E9D" w:rsidP="008D7E9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1F3864" w:themeColor="accent1" w:themeShade="80"/>
                                </w:rPr>
                              </w:pPr>
                              <w:r w:rsidRPr="003B4080">
                                <w:rPr>
                                  <w:rFonts w:ascii="Arial" w:hAnsi="Arial" w:cs="Arial"/>
                                  <w:color w:val="1F3864" w:themeColor="accent1" w:themeShade="80"/>
                                </w:rPr>
                                <w:t>Chicago, IL 60602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524C07F5"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margin-left:321.75pt;margin-top:4.45pt;width:184.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" filled="f" stroked="f" strokeweight=".5pt">
                  <v:textbox>
                    <w:txbxContent>
                      <w:p w14:paraId="6A783058" w14:textId="77777777" w:rsidR="008D7E9D" w:rsidRPr="003B4080" w:rsidRDefault="008D7E9D" w:rsidP="008D7E9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1F3864" w:themeColor="accent1" w:themeShade="80"/>
                          </w:rPr>
                        </w:pPr>
                        <w:r w:rsidRPr="003B4080">
                          <w:rPr>
                            <w:rFonts w:ascii="Arial" w:hAnsi="Arial" w:cs="Arial"/>
                            <w:color w:val="1F3864" w:themeColor="accent1" w:themeShade="80"/>
                          </w:rPr>
                          <w:t>69 W. Washington St., Suite 3500</w:t>
                        </w:r>
                      </w:p>
                      <w:p w14:paraId="1FE39888" w14:textId="77777777" w:rsidR="008D7E9D" w:rsidRPr="003B4080" w:rsidRDefault="008D7E9D" w:rsidP="008D7E9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1F3864" w:themeColor="accent1" w:themeShade="80"/>
                          </w:rPr>
                        </w:pPr>
                        <w:r w:rsidRPr="003B4080">
                          <w:rPr>
                            <w:rFonts w:ascii="Arial" w:hAnsi="Arial" w:cs="Arial"/>
                            <w:color w:val="1F3864" w:themeColor="accent1" w:themeShade="80"/>
                          </w:rPr>
                          <w:t>Chicago, IL 60602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D7E9D">
          <w:rPr>
            <w:noProof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 wp14:anchorId="50177761" wp14:editId="2F4BB2E9">
                  <wp:simplePos x="0" y="0"/>
                  <wp:positionH relativeFrom="column">
                    <wp:posOffset>1933575</wp:posOffset>
                  </wp:positionH>
                  <wp:positionV relativeFrom="paragraph">
                    <wp:posOffset>47625</wp:posOffset>
                  </wp:positionV>
                  <wp:extent cx="2009775" cy="466725"/>
                  <wp:effectExtent l="0" t="0" r="0" b="0"/>
                  <wp:wrapNone/>
                  <wp:docPr id="12" name="Text Box 1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00977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9939A92" w14:textId="77777777" w:rsidR="008D7E9D" w:rsidRPr="003B4080" w:rsidRDefault="008D7E9D" w:rsidP="008D7E9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1F3864" w:themeColor="accent1" w:themeShade="80"/>
                                </w:rPr>
                              </w:pPr>
                              <w:r w:rsidRPr="003B4080">
                                <w:rPr>
                                  <w:rFonts w:ascii="Arial" w:hAnsi="Arial" w:cs="Arial"/>
                                  <w:color w:val="1F3864" w:themeColor="accent1" w:themeShade="80"/>
                                </w:rPr>
                                <w:t>dph.illinois.gov</w:t>
                              </w:r>
                            </w:p>
                            <w:p w14:paraId="0E9DC7DB" w14:textId="77777777" w:rsidR="008D7E9D" w:rsidRPr="003B4080" w:rsidRDefault="008D7E9D" w:rsidP="008D7E9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1F3864" w:themeColor="accent1" w:themeShade="80"/>
                                </w:rPr>
                              </w:pPr>
                              <w:r w:rsidRPr="003B4080">
                                <w:rPr>
                                  <w:rFonts w:ascii="Arial" w:hAnsi="Arial" w:cs="Arial"/>
                                  <w:color w:val="1F3864" w:themeColor="accent1" w:themeShade="80"/>
                                </w:rPr>
                                <w:t>217-557-2556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50177761" id="Text Box 12" o:spid="_x0000_s1029" type="#_x0000_t202" style="position:absolute;margin-left:152.25pt;margin-top:3.75pt;width:158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" filled="f" stroked="f" strokeweight=".5pt">
                  <v:textbox>
                    <w:txbxContent>
                      <w:p w14:paraId="59939A92" w14:textId="77777777" w:rsidR="008D7E9D" w:rsidRPr="003B4080" w:rsidRDefault="008D7E9D" w:rsidP="008D7E9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1F3864" w:themeColor="accent1" w:themeShade="80"/>
                          </w:rPr>
                        </w:pPr>
                        <w:r w:rsidRPr="003B4080">
                          <w:rPr>
                            <w:rFonts w:ascii="Arial" w:hAnsi="Arial" w:cs="Arial"/>
                            <w:color w:val="1F3864" w:themeColor="accent1" w:themeShade="80"/>
                          </w:rPr>
                          <w:t>dph.illinois.gov</w:t>
                        </w:r>
                      </w:p>
                      <w:p w14:paraId="0E9DC7DB" w14:textId="77777777" w:rsidR="008D7E9D" w:rsidRPr="003B4080" w:rsidRDefault="008D7E9D" w:rsidP="008D7E9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1F3864" w:themeColor="accent1" w:themeShade="80"/>
                          </w:rPr>
                        </w:pPr>
                        <w:r w:rsidRPr="003B4080">
                          <w:rPr>
                            <w:rFonts w:ascii="Arial" w:hAnsi="Arial" w:cs="Arial"/>
                            <w:color w:val="1F3864" w:themeColor="accent1" w:themeShade="80"/>
                          </w:rPr>
                          <w:t>217-557-2556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D7E9D">
          <w:rPr>
            <w:noProof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 wp14:anchorId="061B52FD" wp14:editId="614B6C2E">
                  <wp:simplePos x="0" y="0"/>
                  <wp:positionH relativeFrom="column">
                    <wp:posOffset>-495300</wp:posOffset>
                  </wp:positionH>
                  <wp:positionV relativeFrom="paragraph">
                    <wp:posOffset>27940</wp:posOffset>
                  </wp:positionV>
                  <wp:extent cx="2009775" cy="466725"/>
                  <wp:effectExtent l="0" t="0" r="0" b="0"/>
                  <wp:wrapNone/>
                  <wp:docPr id="10" name="Text Box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200977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274F2D" w14:textId="77777777" w:rsidR="008D7E9D" w:rsidRPr="003B4080" w:rsidRDefault="008D7E9D" w:rsidP="008D7E9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1F3864" w:themeColor="accent1" w:themeShade="80"/>
                                </w:rPr>
                              </w:pPr>
                              <w:r w:rsidRPr="003B4080">
                                <w:rPr>
                                  <w:rFonts w:ascii="Arial" w:hAnsi="Arial" w:cs="Arial"/>
                                  <w:color w:val="1F3864" w:themeColor="accent1" w:themeShade="80"/>
                                </w:rPr>
                                <w:t>525-535 W. Jefferson St.</w:t>
                              </w:r>
                            </w:p>
                            <w:p w14:paraId="7B152CFD" w14:textId="77777777" w:rsidR="008D7E9D" w:rsidRPr="003B4080" w:rsidRDefault="008D7E9D" w:rsidP="008D7E9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color w:val="1F3864" w:themeColor="accent1" w:themeShade="80"/>
                                </w:rPr>
                              </w:pPr>
                              <w:r w:rsidRPr="003B4080">
                                <w:rPr>
                                  <w:rFonts w:ascii="Arial" w:hAnsi="Arial" w:cs="Arial"/>
                                  <w:color w:val="1F3864" w:themeColor="accent1" w:themeShade="80"/>
                                </w:rPr>
                                <w:t>Springfield, IL 62761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061B52FD" id="Text Box 10" o:spid="_x0000_s1030" type="#_x0000_t202" style="position:absolute;margin-left:-39pt;margin-top:2.2pt;width:158.2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" filled="f" stroked="f" strokeweight=".5pt">
                  <v:textbox>
                    <w:txbxContent>
                      <w:p w14:paraId="2C274F2D" w14:textId="77777777" w:rsidR="008D7E9D" w:rsidRPr="003B4080" w:rsidRDefault="008D7E9D" w:rsidP="008D7E9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1F3864" w:themeColor="accent1" w:themeShade="80"/>
                          </w:rPr>
                        </w:pPr>
                        <w:r w:rsidRPr="003B4080">
                          <w:rPr>
                            <w:rFonts w:ascii="Arial" w:hAnsi="Arial" w:cs="Arial"/>
                            <w:color w:val="1F3864" w:themeColor="accent1" w:themeShade="80"/>
                          </w:rPr>
                          <w:t>525-535 W. Jefferson St.</w:t>
                        </w:r>
                      </w:p>
                      <w:p w14:paraId="7B152CFD" w14:textId="77777777" w:rsidR="008D7E9D" w:rsidRPr="003B4080" w:rsidRDefault="008D7E9D" w:rsidP="008D7E9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color w:val="1F3864" w:themeColor="accent1" w:themeShade="80"/>
                          </w:rPr>
                        </w:pPr>
                        <w:r w:rsidRPr="003B4080">
                          <w:rPr>
                            <w:rFonts w:ascii="Arial" w:hAnsi="Arial" w:cs="Arial"/>
                            <w:color w:val="1F3864" w:themeColor="accent1" w:themeShade="80"/>
                          </w:rPr>
                          <w:t>Springfield, IL 62761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8D7E9D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25820A5D" wp14:editId="08D4499C">
                  <wp:simplePos x="0" y="0"/>
                  <wp:positionH relativeFrom="column">
                    <wp:posOffset>1047750</wp:posOffset>
                  </wp:positionH>
                  <wp:positionV relativeFrom="paragraph">
                    <wp:posOffset>-257810</wp:posOffset>
                  </wp:positionV>
                  <wp:extent cx="3743325" cy="352425"/>
                  <wp:effectExtent l="0" t="0" r="0" b="0"/>
                  <wp:wrapNone/>
                  <wp:docPr id="9" name="Text Box 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743325" cy="3524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0653B3" w14:textId="77777777" w:rsidR="008D7E9D" w:rsidRPr="003B4080" w:rsidRDefault="008D7E9D" w:rsidP="008D7E9D">
                              <w:pPr>
                                <w:pStyle w:val="NoSpacing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1F3864" w:themeColor="accent1" w:themeShade="80"/>
                                  <w:sz w:val="28"/>
                                </w:rPr>
                              </w:pPr>
                              <w:r w:rsidRPr="003B4080">
                                <w:rPr>
                                  <w:rFonts w:ascii="Arial" w:hAnsi="Arial" w:cs="Arial"/>
                                  <w:b/>
                                  <w:color w:val="1F3864" w:themeColor="accent1" w:themeShade="80"/>
                                  <w:sz w:val="28"/>
                                </w:rPr>
                                <w:t>Illinois Department of Public Health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 w14:anchorId="25820A5D" id="Text Box 9" o:spid="_x0000_s1031" type="#_x0000_t202" style="position:absolute;margin-left:82.5pt;margin-top:-20.3pt;width:294.75pt;height:27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" filled="f" stroked="f" strokeweight=".5pt">
                  <v:textbox>
                    <w:txbxContent>
                      <w:p w14:paraId="220653B3" w14:textId="77777777" w:rsidR="008D7E9D" w:rsidRPr="003B4080" w:rsidRDefault="008D7E9D" w:rsidP="008D7E9D">
                        <w:pPr>
                          <w:pStyle w:val="NoSpacing"/>
                          <w:jc w:val="center"/>
                          <w:rPr>
                            <w:rFonts w:ascii="Arial" w:hAnsi="Arial" w:cs="Arial"/>
                            <w:b/>
                            <w:color w:val="1F3864" w:themeColor="accent1" w:themeShade="80"/>
                            <w:sz w:val="28"/>
                          </w:rPr>
                        </w:pPr>
                        <w:r w:rsidRPr="003B4080">
                          <w:rPr>
                            <w:rFonts w:ascii="Arial" w:hAnsi="Arial" w:cs="Arial"/>
                            <w:b/>
                            <w:color w:val="1F3864" w:themeColor="accent1" w:themeShade="80"/>
                            <w:sz w:val="28"/>
                          </w:rPr>
                          <w:t>Illinois Department of Public Health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6EA2D" w14:textId="77777777" w:rsidR="00B6512E" w:rsidRDefault="00B6512E" w:rsidP="008D7E9D">
      <w:pPr>
        <w:spacing w:after="0" w:line="240" w:lineRule="auto"/>
      </w:pPr>
      <w:r>
        <w:separator/>
      </w:r>
    </w:p>
  </w:footnote>
  <w:footnote w:type="continuationSeparator" w:id="0">
    <w:p w14:paraId="1D7A64F6" w14:textId="77777777" w:rsidR="00B6512E" w:rsidRDefault="00B6512E" w:rsidP="008D7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6E16E" w14:textId="77777777" w:rsidR="008D7E9D" w:rsidRDefault="008D7E9D" w:rsidP="008D7E9D">
    <w:pPr>
      <w:pStyle w:val="Header"/>
    </w:pPr>
  </w:p>
  <w:p w14:paraId="68C2DE59" w14:textId="77777777" w:rsidR="008D7E9D" w:rsidRPr="008D7E9D" w:rsidRDefault="008D7E9D" w:rsidP="008D7E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637335"/>
      <w:placeholder>
        <w:docPart w:val="DefaultPlaceholder_-1854013440"/>
      </w:placeholder>
    </w:sdtPr>
    <w:sdtEndPr/>
    <w:sdtContent>
      <w:sdt>
        <w:sdtPr>
          <w:alias w:val="Header"/>
          <w:tag w:val="Header"/>
          <w:id w:val="1361017153"/>
          <w:lock w:val="sdtContentLocked"/>
          <w:placeholder>
            <w:docPart w:val="DefaultPlaceholder_-1854013440"/>
          </w:placeholder>
          <w15:appearance w15:val="hidden"/>
        </w:sdtPr>
        <w:sdtEndPr/>
        <w:sdtContent>
          <w:p w14:paraId="1B4928D5" w14:textId="77777777" w:rsidR="008D7E9D" w:rsidRPr="003B4080" w:rsidRDefault="008D7E9D" w:rsidP="008D7E9D">
            <w:pPr>
              <w:ind w:right="-720"/>
              <w:jc w:val="right"/>
              <w:rPr>
                <w:rFonts w:ascii="Arial" w:hAnsi="Arial" w:cs="Arial"/>
                <w:b/>
                <w:sz w:val="80"/>
                <w:szCs w:val="80"/>
              </w:rPr>
            </w:pPr>
            <w:r w:rsidRPr="005673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5AFEEE" wp14:editId="09F2B420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733425</wp:posOffset>
                      </wp:positionV>
                      <wp:extent cx="2124075" cy="276225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40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id w:val="1973860667"/>
                                    <w:lock w:val="sdtContentLocked"/>
                                    <w:placeholder>
                                      <w:docPart w:val="82B7393279DD457FAACD63782FE6AF5E"/>
                                    </w:placeholder>
                                  </w:sdtPr>
                                  <w:sdtEndPr/>
                                  <w:sdtContent>
                                    <w:p w14:paraId="5318A583" w14:textId="77777777" w:rsidR="008D7E9D" w:rsidRPr="003B4080" w:rsidRDefault="00FE0D02" w:rsidP="008D7E9D">
                                      <w:pPr>
                                        <w:jc w:val="center"/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24"/>
                                        </w:rPr>
                                        <w:t>JB Pritzker</w:t>
                                      </w:r>
                                      <w:r w:rsidR="008D7E9D" w:rsidRPr="003B4080">
                                        <w:rPr>
                                          <w:rFonts w:ascii="Arial" w:hAnsi="Arial" w:cs="Arial"/>
                                          <w:b/>
                                          <w:color w:val="FFFFFF" w:themeColor="background1"/>
                                          <w:sz w:val="24"/>
                                        </w:rPr>
                                        <w:t>, Governor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C5AFEE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0;margin-top:57.75pt;width:167.25pt;height:21.75pt;z-index:25166131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" filled="f" stroked="f" strokeweight=".5pt">
                      <v:textbox>
                        <w:txbxContent>
                          <w:sdt>
                            <w:sdt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id w:val="1973860667"/>
                              <w:lock w:val="sdtContentLocked"/>
                              <w:placeholder>
                                <w:docPart w:val="82B7393279DD457FAACD63782FE6AF5E"/>
                              </w:placeholder>
                            </w:sdtPr>
                            <w:sdtEndPr/>
                            <w:sdtContent>
                              <w:p w14:paraId="5318A583" w14:textId="77777777" w:rsidR="008D7E9D" w:rsidRPr="003B4080" w:rsidRDefault="00FE0D02" w:rsidP="008D7E9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</w:rPr>
                                  <w:t>JB Pritzker</w:t>
                                </w:r>
                                <w:r w:rsidR="008D7E9D" w:rsidRPr="003B4080">
                                  <w:rPr>
                                    <w:rFonts w:ascii="Arial" w:hAnsi="Arial" w:cs="Arial"/>
                                    <w:b/>
                                    <w:color w:val="FFFFFF" w:themeColor="background1"/>
                                    <w:sz w:val="24"/>
                                  </w:rPr>
                                  <w:t>, Governor</w:t>
                                </w:r>
                              </w:p>
                            </w:sdtContent>
                          </w:sdt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56734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4E3ED" wp14:editId="53D8CCB2">
                      <wp:simplePos x="0" y="0"/>
                      <wp:positionH relativeFrom="column">
                        <wp:posOffset>-914400</wp:posOffset>
                      </wp:positionH>
                      <wp:positionV relativeFrom="paragraph">
                        <wp:posOffset>695325</wp:posOffset>
                      </wp:positionV>
                      <wp:extent cx="7772400" cy="352425"/>
                      <wp:effectExtent l="0" t="0" r="0" b="9525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0" cy="352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>
                  <w:pict>
                    <v:rect w14:anchorId="4CED386A" id="Rectangle 2" o:spid="_x0000_s1026" style="position:absolute;margin-left:-1in;margin-top:54.75pt;width:612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" fillcolor="#2f5496 [2404]" stroked="f" strokeweight="1pt"/>
                  </w:pict>
                </mc:Fallback>
              </mc:AlternateContent>
            </w:r>
            <w:r w:rsidRPr="0056734D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F319B16" wp14:editId="6D176D56">
                  <wp:simplePos x="0" y="0"/>
                  <wp:positionH relativeFrom="margin">
                    <wp:posOffset>-333375</wp:posOffset>
                  </wp:positionH>
                  <wp:positionV relativeFrom="paragraph">
                    <wp:posOffset>-28527</wp:posOffset>
                  </wp:positionV>
                  <wp:extent cx="2004216" cy="619125"/>
                  <wp:effectExtent l="0" t="0" r="0" b="0"/>
                  <wp:wrapNone/>
                  <wp:docPr id="26" name="Picture 26" descr="C:\Users\eciavare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ciavare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4216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6734D">
              <w:tab/>
            </w:r>
            <w:r w:rsidRPr="0056734D">
              <w:tab/>
            </w:r>
            <w:sdt>
              <w:sdtPr>
                <w:id w:val="-1579198024"/>
                <w:lock w:val="sdtContentLocked"/>
                <w:placeholder>
                  <w:docPart w:val="DefaultPlaceholder_-1854013440"/>
                </w:placeholder>
              </w:sdtPr>
              <w:sdtEndPr>
                <w:rPr>
                  <w:rFonts w:ascii="Arial" w:hAnsi="Arial" w:cs="Arial"/>
                  <w:b/>
                  <w:color w:val="1F3864" w:themeColor="accent1" w:themeShade="80"/>
                  <w:sz w:val="70"/>
                  <w:szCs w:val="70"/>
                </w:rPr>
              </w:sdtEndPr>
              <w:sdtContent>
                <w:sdt>
                  <w:sdtPr>
                    <w:id w:val="1328783340"/>
                    <w:lock w:val="sdtContentLocked"/>
                    <w:placeholder>
                      <w:docPart w:val="DefaultPlaceholder_-1854013440"/>
                    </w:placeholder>
                  </w:sdtPr>
                  <w:sdtEndPr>
                    <w:rPr>
                      <w:rFonts w:ascii="Arial" w:hAnsi="Arial" w:cs="Arial"/>
                      <w:b/>
                      <w:color w:val="1F3864" w:themeColor="accent1" w:themeShade="80"/>
                      <w:sz w:val="70"/>
                      <w:szCs w:val="70"/>
                    </w:rPr>
                  </w:sdtEndPr>
                  <w:sdtContent>
                    <w:r w:rsidR="00E258C6">
                      <w:rPr>
                        <w:rFonts w:ascii="Arial" w:hAnsi="Arial" w:cs="Arial"/>
                        <w:b/>
                        <w:color w:val="1F3864" w:themeColor="accent1" w:themeShade="80"/>
                        <w:sz w:val="70"/>
                        <w:szCs w:val="70"/>
                      </w:rPr>
                      <w:t>HEALTH ADVISORY</w:t>
                    </w:r>
                  </w:sdtContent>
                </w:sdt>
              </w:sdtContent>
            </w:sdt>
          </w:p>
          <w:p w14:paraId="60B03FE1" w14:textId="77777777" w:rsidR="008D7E9D" w:rsidRPr="004C3507" w:rsidRDefault="008D7E9D" w:rsidP="008D7E9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CA6DFC" wp14:editId="0EEA2C33">
                      <wp:simplePos x="0" y="0"/>
                      <wp:positionH relativeFrom="column">
                        <wp:posOffset>2886075</wp:posOffset>
                      </wp:positionH>
                      <wp:positionV relativeFrom="paragraph">
                        <wp:posOffset>80009</wp:posOffset>
                      </wp:positionV>
                      <wp:extent cx="3038475" cy="295275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3847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1F219AB" w14:textId="77777777" w:rsidR="008D7E9D" w:rsidRPr="003B4080" w:rsidRDefault="00FE0D02" w:rsidP="008D7E9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</w:rPr>
                                  </w:pPr>
                                  <w:r w:rsidRPr="00FE0D02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Ngozi Ezike, MD</w:t>
                                  </w:r>
                                  <w:r w:rsidR="008D7E9D" w:rsidRPr="003B4080">
                                    <w:rPr>
                                      <w:rFonts w:ascii="Arial" w:hAnsi="Arial" w:cs="Arial"/>
                                      <w:b/>
                                      <w:color w:val="FFFFFF" w:themeColor="background1"/>
                                      <w:sz w:val="24"/>
                                    </w:rPr>
                                    <w:t>, Director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CA6DFC" id="Text Box 4" o:spid="_x0000_s1027" type="#_x0000_t202" style="position:absolute;margin-left:227.25pt;margin-top:6.3pt;width:239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" filled="f" stroked="f" strokeweight=".5pt">
                      <v:textbox>
                        <w:txbxContent>
                          <w:p w14:paraId="51F219AB" w14:textId="77777777" w:rsidR="008D7E9D" w:rsidRPr="003B4080" w:rsidRDefault="00FE0D02" w:rsidP="008D7E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</w:pPr>
                            <w:r w:rsidRPr="00FE0D0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Ngozi Ezike, MD</w:t>
                            </w:r>
                            <w:r w:rsidR="008D7E9D" w:rsidRPr="003B4080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4"/>
                              </w:rPr>
                              <w:t>, Director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48F8609" w14:textId="77777777" w:rsidR="008D7E9D" w:rsidRDefault="008D7E9D" w:rsidP="008D7E9D">
            <w:pPr>
              <w:pStyle w:val="Header"/>
            </w:pPr>
          </w:p>
          <w:p w14:paraId="7115E54D" w14:textId="77777777" w:rsidR="008D7E9D" w:rsidRDefault="00161F31">
            <w:pPr>
              <w:pStyle w:val="Header"/>
            </w:pPr>
          </w:p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6BBE"/>
    <w:multiLevelType w:val="hybridMultilevel"/>
    <w:tmpl w:val="341A0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300F0"/>
    <w:multiLevelType w:val="hybridMultilevel"/>
    <w:tmpl w:val="3620E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6084"/>
    <w:multiLevelType w:val="hybridMultilevel"/>
    <w:tmpl w:val="C9A2F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E783F"/>
    <w:multiLevelType w:val="hybridMultilevel"/>
    <w:tmpl w:val="67EE73C8"/>
    <w:lvl w:ilvl="0" w:tplc="55D8CD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2757A"/>
    <w:multiLevelType w:val="hybridMultilevel"/>
    <w:tmpl w:val="4852C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B5C1F"/>
    <w:multiLevelType w:val="hybridMultilevel"/>
    <w:tmpl w:val="C524B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548CB"/>
    <w:multiLevelType w:val="hybridMultilevel"/>
    <w:tmpl w:val="C7F8F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5636B"/>
    <w:multiLevelType w:val="hybridMultilevel"/>
    <w:tmpl w:val="39B2E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E35B46"/>
    <w:multiLevelType w:val="hybridMultilevel"/>
    <w:tmpl w:val="1E60C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705B78"/>
    <w:multiLevelType w:val="hybridMultilevel"/>
    <w:tmpl w:val="CC6A9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AB2F08"/>
    <w:multiLevelType w:val="hybridMultilevel"/>
    <w:tmpl w:val="B834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E72B5B"/>
    <w:multiLevelType w:val="hybridMultilevel"/>
    <w:tmpl w:val="1EE0B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225A4"/>
    <w:multiLevelType w:val="hybridMultilevel"/>
    <w:tmpl w:val="9990C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A43902"/>
    <w:multiLevelType w:val="hybridMultilevel"/>
    <w:tmpl w:val="3C28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1F1164"/>
    <w:multiLevelType w:val="hybridMultilevel"/>
    <w:tmpl w:val="A59A8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20C07"/>
    <w:multiLevelType w:val="hybridMultilevel"/>
    <w:tmpl w:val="E790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E20D51"/>
    <w:multiLevelType w:val="hybridMultilevel"/>
    <w:tmpl w:val="DF44D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2"/>
  </w:num>
  <w:num w:numId="5">
    <w:abstractNumId w:val="3"/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4"/>
  </w:num>
  <w:num w:numId="10">
    <w:abstractNumId w:val="5"/>
  </w:num>
  <w:num w:numId="11">
    <w:abstractNumId w:val="9"/>
  </w:num>
  <w:num w:numId="12">
    <w:abstractNumId w:val="12"/>
  </w:num>
  <w:num w:numId="13">
    <w:abstractNumId w:val="11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4"/>
  </w:num>
  <w:num w:numId="18">
    <w:abstractNumId w:val="1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E9D"/>
    <w:rsid w:val="00016D2A"/>
    <w:rsid w:val="000617F7"/>
    <w:rsid w:val="00070644"/>
    <w:rsid w:val="00087B09"/>
    <w:rsid w:val="000A3A9F"/>
    <w:rsid w:val="000E6E6D"/>
    <w:rsid w:val="00100E64"/>
    <w:rsid w:val="00105C73"/>
    <w:rsid w:val="0011510F"/>
    <w:rsid w:val="00161F31"/>
    <w:rsid w:val="0016264A"/>
    <w:rsid w:val="001A67AB"/>
    <w:rsid w:val="001F5184"/>
    <w:rsid w:val="00216480"/>
    <w:rsid w:val="00241EB1"/>
    <w:rsid w:val="00245D55"/>
    <w:rsid w:val="00277DE3"/>
    <w:rsid w:val="00284132"/>
    <w:rsid w:val="00295958"/>
    <w:rsid w:val="002F47A5"/>
    <w:rsid w:val="00353587"/>
    <w:rsid w:val="00380A25"/>
    <w:rsid w:val="003913CB"/>
    <w:rsid w:val="003B4080"/>
    <w:rsid w:val="003E4025"/>
    <w:rsid w:val="00471AD5"/>
    <w:rsid w:val="00486B50"/>
    <w:rsid w:val="004B0A58"/>
    <w:rsid w:val="004B12FD"/>
    <w:rsid w:val="004B3C1E"/>
    <w:rsid w:val="004C48A2"/>
    <w:rsid w:val="004E3298"/>
    <w:rsid w:val="004F7A3D"/>
    <w:rsid w:val="00527426"/>
    <w:rsid w:val="00567358"/>
    <w:rsid w:val="005809FA"/>
    <w:rsid w:val="005819CE"/>
    <w:rsid w:val="006336DE"/>
    <w:rsid w:val="006505AA"/>
    <w:rsid w:val="00667EED"/>
    <w:rsid w:val="0068133D"/>
    <w:rsid w:val="00687CB4"/>
    <w:rsid w:val="006B7FBA"/>
    <w:rsid w:val="006D21C3"/>
    <w:rsid w:val="0070020B"/>
    <w:rsid w:val="00711337"/>
    <w:rsid w:val="00740DD6"/>
    <w:rsid w:val="00776889"/>
    <w:rsid w:val="0078147C"/>
    <w:rsid w:val="00796658"/>
    <w:rsid w:val="008461A1"/>
    <w:rsid w:val="008B25DD"/>
    <w:rsid w:val="008C6DAB"/>
    <w:rsid w:val="008D7E9D"/>
    <w:rsid w:val="00906CF2"/>
    <w:rsid w:val="00942904"/>
    <w:rsid w:val="00955AC9"/>
    <w:rsid w:val="00961211"/>
    <w:rsid w:val="0098205C"/>
    <w:rsid w:val="009C4FBD"/>
    <w:rsid w:val="00A2348E"/>
    <w:rsid w:val="00A45F79"/>
    <w:rsid w:val="00A863B7"/>
    <w:rsid w:val="00AC6BF1"/>
    <w:rsid w:val="00AC76A0"/>
    <w:rsid w:val="00B12DC2"/>
    <w:rsid w:val="00B631BE"/>
    <w:rsid w:val="00B6512E"/>
    <w:rsid w:val="00B90251"/>
    <w:rsid w:val="00BB1A2C"/>
    <w:rsid w:val="00BE535F"/>
    <w:rsid w:val="00C07A8E"/>
    <w:rsid w:val="00C210F6"/>
    <w:rsid w:val="00C30786"/>
    <w:rsid w:val="00C3569F"/>
    <w:rsid w:val="00C53116"/>
    <w:rsid w:val="00C53E7B"/>
    <w:rsid w:val="00C77B5A"/>
    <w:rsid w:val="00CC5F8F"/>
    <w:rsid w:val="00D648B5"/>
    <w:rsid w:val="00D70E25"/>
    <w:rsid w:val="00D70FDC"/>
    <w:rsid w:val="00D83BF3"/>
    <w:rsid w:val="00DB587A"/>
    <w:rsid w:val="00E258C6"/>
    <w:rsid w:val="00E547F3"/>
    <w:rsid w:val="00E62A3C"/>
    <w:rsid w:val="00E6548E"/>
    <w:rsid w:val="00E97D92"/>
    <w:rsid w:val="00EA3C59"/>
    <w:rsid w:val="00EE1535"/>
    <w:rsid w:val="00EE36CF"/>
    <w:rsid w:val="00EE6FC9"/>
    <w:rsid w:val="00F21622"/>
    <w:rsid w:val="00F23010"/>
    <w:rsid w:val="00F42BE3"/>
    <w:rsid w:val="00F91242"/>
    <w:rsid w:val="00FB7E77"/>
    <w:rsid w:val="00FE095A"/>
    <w:rsid w:val="00FE0AEE"/>
    <w:rsid w:val="00FE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5A14C1"/>
  <w15:chartTrackingRefBased/>
  <w15:docId w15:val="{0BF3CCCC-C4CA-4225-B896-9CF2E9A3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E9D"/>
  </w:style>
  <w:style w:type="paragraph" w:styleId="Footer">
    <w:name w:val="footer"/>
    <w:basedOn w:val="Normal"/>
    <w:link w:val="FooterChar"/>
    <w:uiPriority w:val="99"/>
    <w:unhideWhenUsed/>
    <w:rsid w:val="008D7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E9D"/>
  </w:style>
  <w:style w:type="paragraph" w:styleId="NoSpacing">
    <w:name w:val="No Spacing"/>
    <w:uiPriority w:val="1"/>
    <w:qFormat/>
    <w:rsid w:val="008D7E9D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5311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0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A5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121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6121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96121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612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211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211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298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298"/>
    <w:rPr>
      <w:rFonts w:ascii="Calibri" w:eastAsia="Calibri" w:hAnsi="Calibri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E329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83BF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06C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77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4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5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dc.gov/coronavirus/2019-ncov/travelers/map-and-travel-notices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hitehouse.gov/briefing-room/presidential-actions/2021/11/26/a-proclamation-on-suspension-of-entry-as-immigrants-and-nonimmigrants-of-certain-additional-persons-who-pose-a-risk-of-transmitting-coronavirus-disease-2019/" TargetMode="Externa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9B402E-7D1A-4A35-B10B-CA4328F38D14}"/>
      </w:docPartPr>
      <w:docPartBody>
        <w:p w:rsidR="001B73B3" w:rsidRDefault="00371FD5">
          <w:r w:rsidRPr="00587F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B7393279DD457FAACD63782FE6A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33B8A-29D8-46EF-AC8E-597CC3CF1713}"/>
      </w:docPartPr>
      <w:docPartBody>
        <w:p w:rsidR="00345FA2" w:rsidRDefault="0039681B" w:rsidP="0039681B">
          <w:pPr>
            <w:pStyle w:val="82B7393279DD457FAACD63782FE6AF5E"/>
          </w:pPr>
          <w:r w:rsidRPr="00587F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F1DB8F45E34BBC8FDE4BFA40E8C1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34D6C-16AF-4633-89F6-7FD4F0E5790C}"/>
      </w:docPartPr>
      <w:docPartBody>
        <w:p w:rsidR="00345FA2" w:rsidRDefault="0039681B" w:rsidP="0039681B">
          <w:pPr>
            <w:pStyle w:val="D0F1DB8F45E34BBC8FDE4BFA40E8C1E8"/>
          </w:pPr>
          <w:r w:rsidRPr="00587F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2505DB9D5C48FBA8A1D942700C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213A7-2D62-4307-AB3B-72692EC087EE}"/>
      </w:docPartPr>
      <w:docPartBody>
        <w:p w:rsidR="00345FA2" w:rsidRDefault="0039681B" w:rsidP="0039681B">
          <w:pPr>
            <w:pStyle w:val="452505DB9D5C48FBA8A1D942700C7A77"/>
          </w:pPr>
          <w:r w:rsidRPr="00587F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FD5"/>
    <w:rsid w:val="001B73B3"/>
    <w:rsid w:val="00345FA2"/>
    <w:rsid w:val="00371FD5"/>
    <w:rsid w:val="00395EF8"/>
    <w:rsid w:val="0039681B"/>
    <w:rsid w:val="00484C80"/>
    <w:rsid w:val="004D7934"/>
    <w:rsid w:val="00A74A32"/>
    <w:rsid w:val="00A966F0"/>
    <w:rsid w:val="00B763B1"/>
    <w:rsid w:val="00C96C16"/>
    <w:rsid w:val="00E73796"/>
    <w:rsid w:val="00F31F98"/>
    <w:rsid w:val="00F9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4891"/>
    <w:rPr>
      <w:color w:val="808080"/>
    </w:rPr>
  </w:style>
  <w:style w:type="paragraph" w:customStyle="1" w:styleId="82B7393279DD457FAACD63782FE6AF5E">
    <w:name w:val="82B7393279DD457FAACD63782FE6AF5E"/>
    <w:rsid w:val="0039681B"/>
  </w:style>
  <w:style w:type="paragraph" w:customStyle="1" w:styleId="D0F1DB8F45E34BBC8FDE4BFA40E8C1E8">
    <w:name w:val="D0F1DB8F45E34BBC8FDE4BFA40E8C1E8"/>
    <w:rsid w:val="0039681B"/>
  </w:style>
  <w:style w:type="paragraph" w:customStyle="1" w:styleId="452505DB9D5C48FBA8A1D942700C7A77">
    <w:name w:val="452505DB9D5C48FBA8A1D942700C7A77"/>
    <w:rsid w:val="003968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B8873-77F2-4147-A511-90D9E336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854</Words>
  <Characters>4872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Ciavarella, Emma</dc:creator>
  <cp:keywords/>
  <dc:description/>
  <cp:lastModifiedBy>Blazis, Jennifer L.</cp:lastModifiedBy>
  <cp:revision>2</cp:revision>
  <cp:lastPrinted>2018-06-20T20:35:00Z</cp:lastPrinted>
  <dcterms:created xsi:type="dcterms:W3CDTF">2021-12-01T23:32:00Z</dcterms:created>
  <dcterms:modified xsi:type="dcterms:W3CDTF">2021-12-01T23:32:00Z</dcterms:modified>
</cp:coreProperties>
</file>